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F6E06" w14:textId="35FB72BB" w:rsidR="00A940FB" w:rsidRPr="00EF3B2A" w:rsidRDefault="00D84F66" w:rsidP="002C6964">
      <w:pPr>
        <w:spacing w:after="240" w:line="276" w:lineRule="auto"/>
        <w:jc w:val="center"/>
        <w:rPr>
          <w:rFonts w:ascii="Segoe UI" w:hAnsi="Segoe UI" w:cs="Segoe UI"/>
          <w:b/>
          <w:color w:val="000000" w:themeColor="text1"/>
          <w:sz w:val="40"/>
          <w:szCs w:val="40"/>
        </w:rPr>
      </w:pPr>
      <w:r w:rsidRPr="00EF3B2A">
        <w:rPr>
          <w:rFonts w:ascii="Segoe UI" w:hAnsi="Segoe UI" w:cs="Segoe UI"/>
          <w:b/>
          <w:color w:val="000000" w:themeColor="text1"/>
          <w:sz w:val="40"/>
          <w:szCs w:val="40"/>
        </w:rPr>
        <w:t>LOUISIANA RESIDENTIAL LEASE AGREEMENT</w:t>
      </w:r>
    </w:p>
    <w:p w14:paraId="7F9A5052" w14:textId="77777777" w:rsidR="00A74BCC" w:rsidRDefault="00E1606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THIS AGREEMENT (hereinafter referred to as the "Louisiana </w:t>
      </w:r>
      <w:r w:rsidR="00A940FB" w:rsidRPr="002C6964">
        <w:rPr>
          <w:rFonts w:ascii="Segoe UI" w:hAnsi="Segoe UI" w:cs="Segoe UI"/>
          <w:color w:val="000000" w:themeColor="text1"/>
        </w:rPr>
        <w:t xml:space="preserve">Lease Agreement") is made and entered into this </w:t>
      </w:r>
      <w:r w:rsidR="00A74BCC">
        <w:rPr>
          <w:rFonts w:ascii="Segoe UI" w:hAnsi="Segoe UI" w:cs="Segoe UI"/>
          <w:color w:val="000000" w:themeColor="text1"/>
        </w:rPr>
        <w:fldChar w:fldCharType="begin">
          <w:ffData>
            <w:name w:val="Text1"/>
            <w:enabled/>
            <w:calcOnExit w:val="0"/>
            <w:textInput>
              <w:default w:val="[Day]"/>
            </w:textInput>
          </w:ffData>
        </w:fldChar>
      </w:r>
      <w:bookmarkStart w:id="0" w:name="Text1"/>
      <w:r w:rsidR="00A74BCC">
        <w:rPr>
          <w:rFonts w:ascii="Segoe UI" w:hAnsi="Segoe UI" w:cs="Segoe UI"/>
          <w:color w:val="000000" w:themeColor="text1"/>
        </w:rPr>
        <w:instrText xml:space="preserve"> FORMTEXT </w:instrText>
      </w:r>
      <w:r w:rsidR="00A74BCC">
        <w:rPr>
          <w:rFonts w:ascii="Segoe UI" w:hAnsi="Segoe UI" w:cs="Segoe UI"/>
          <w:color w:val="000000" w:themeColor="text1"/>
        </w:rPr>
      </w:r>
      <w:r w:rsidR="00A74BCC">
        <w:rPr>
          <w:rFonts w:ascii="Segoe UI" w:hAnsi="Segoe UI" w:cs="Segoe UI"/>
          <w:color w:val="000000" w:themeColor="text1"/>
        </w:rPr>
        <w:fldChar w:fldCharType="separate"/>
      </w:r>
      <w:r w:rsidR="00A74BCC">
        <w:rPr>
          <w:rFonts w:ascii="Segoe UI" w:hAnsi="Segoe UI" w:cs="Segoe UI"/>
          <w:noProof/>
          <w:color w:val="000000" w:themeColor="text1"/>
        </w:rPr>
        <w:t>[Day]</w:t>
      </w:r>
      <w:r w:rsidR="00A74BCC">
        <w:rPr>
          <w:rFonts w:ascii="Segoe UI" w:hAnsi="Segoe UI" w:cs="Segoe UI"/>
          <w:color w:val="000000" w:themeColor="text1"/>
        </w:rPr>
        <w:fldChar w:fldCharType="end"/>
      </w:r>
      <w:bookmarkEnd w:id="0"/>
      <w:r w:rsidR="00A940FB" w:rsidRPr="002C6964">
        <w:rPr>
          <w:rFonts w:ascii="Segoe UI" w:hAnsi="Segoe UI" w:cs="Segoe UI"/>
          <w:color w:val="000000" w:themeColor="text1"/>
        </w:rPr>
        <w:t xml:space="preserve"> day of </w:t>
      </w:r>
      <w:sdt>
        <w:sdtPr>
          <w:rPr>
            <w:rFonts w:ascii="Segoe UI" w:hAnsi="Segoe UI" w:cs="Segoe UI"/>
            <w:color w:val="000000" w:themeColor="text1"/>
          </w:rPr>
          <w:id w:val="340439079"/>
          <w:placeholder>
            <w:docPart w:val="DefaultPlaceholder_-1854013436"/>
          </w:placeholder>
          <w:docPartList>
            <w:docPartGallery w:val="Quick Parts"/>
          </w:docPartList>
        </w:sdtPr>
        <w:sdtContent>
          <w:sdt>
            <w:sdtPr>
              <w:rPr>
                <w:rFonts w:ascii="Segoe UI" w:hAnsi="Segoe UI" w:cs="Segoe UI"/>
                <w:color w:val="000000" w:themeColor="text1"/>
              </w:rPr>
              <w:id w:val="-1108280359"/>
              <w:placeholder>
                <w:docPart w:val="DefaultPlaceholder_-1854013437"/>
              </w:placeholder>
              <w:date>
                <w:dateFormat w:val="M/d/yyyy"/>
                <w:lid w:val="en-US"/>
                <w:storeMappedDataAs w:val="dateTime"/>
                <w:calendar w:val="gregorian"/>
              </w:date>
            </w:sdtPr>
            <w:sdtContent>
              <w:r w:rsidR="00A74BCC">
                <w:rPr>
                  <w:rFonts w:ascii="Segoe UI" w:hAnsi="Segoe UI" w:cs="Segoe UI"/>
                  <w:color w:val="000000" w:themeColor="text1"/>
                </w:rPr>
                <w:t>[Date]</w:t>
              </w:r>
            </w:sdtContent>
          </w:sdt>
        </w:sdtContent>
      </w:sdt>
      <w:r w:rsidR="00A940FB" w:rsidRPr="002C6964">
        <w:rPr>
          <w:rFonts w:ascii="Segoe UI" w:hAnsi="Segoe UI" w:cs="Segoe UI"/>
          <w:color w:val="000000" w:themeColor="text1"/>
        </w:rPr>
        <w:t xml:space="preserve">, by and between </w:t>
      </w:r>
    </w:p>
    <w:p w14:paraId="0F1B514B" w14:textId="77777777" w:rsidR="00A74BCC" w:rsidRDefault="00A74BCC" w:rsidP="002C6964">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2"/>
            <w:enabled/>
            <w:calcOnExit w:val="0"/>
            <w:textInput>
              <w:default w:val="[Landlord Name]"/>
            </w:textInput>
          </w:ffData>
        </w:fldChar>
      </w:r>
      <w:bookmarkStart w:id="1" w:name="Text2"/>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 Name]</w:t>
      </w:r>
      <w:r>
        <w:rPr>
          <w:rFonts w:ascii="Segoe UI" w:hAnsi="Segoe UI" w:cs="Segoe UI"/>
          <w:color w:val="000000" w:themeColor="text1"/>
        </w:rPr>
        <w:fldChar w:fldCharType="end"/>
      </w:r>
      <w:bookmarkEnd w:id="1"/>
      <w:r w:rsidR="00A940FB" w:rsidRPr="002C6964">
        <w:rPr>
          <w:rFonts w:ascii="Segoe UI" w:hAnsi="Segoe UI" w:cs="Segoe UI"/>
          <w:color w:val="000000" w:themeColor="text1"/>
        </w:rPr>
        <w:t xml:space="preserve"> (hereinafter referred to as "Landlord") and </w:t>
      </w:r>
    </w:p>
    <w:p w14:paraId="098D1C26" w14:textId="6CAFCDAE" w:rsidR="00A940FB" w:rsidRPr="002C6964" w:rsidRDefault="00A74BCC" w:rsidP="002C6964">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3"/>
            <w:enabled/>
            <w:calcOnExit w:val="0"/>
            <w:textInput>
              <w:default w:val="[Tenant Name]"/>
            </w:textInput>
          </w:ffData>
        </w:fldChar>
      </w:r>
      <w:bookmarkStart w:id="2" w:name="Text3"/>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 Name]</w:t>
      </w:r>
      <w:r>
        <w:rPr>
          <w:rFonts w:ascii="Segoe UI" w:hAnsi="Segoe UI" w:cs="Segoe UI"/>
          <w:color w:val="000000" w:themeColor="text1"/>
        </w:rPr>
        <w:fldChar w:fldCharType="end"/>
      </w:r>
      <w:bookmarkEnd w:id="2"/>
      <w:r w:rsidR="00A940FB" w:rsidRPr="002C6964">
        <w:rPr>
          <w:rFonts w:ascii="Segoe UI" w:hAnsi="Segoe UI" w:cs="Segoe UI"/>
          <w:color w:val="000000" w:themeColor="text1"/>
        </w:rPr>
        <w:t xml:space="preserve"> (hereinafter referred to as "Tenant.") good and valuable consideration, the receipt and sufficiency of which is hereby acknowledged, the parties hereto hereby agree as follows:</w:t>
      </w:r>
    </w:p>
    <w:p w14:paraId="19AC6959" w14:textId="065234A8" w:rsidR="00D84F66" w:rsidRPr="00EF3B2A" w:rsidRDefault="00A940FB" w:rsidP="002C6964">
      <w:pPr>
        <w:pStyle w:val="ListParagraph"/>
        <w:numPr>
          <w:ilvl w:val="0"/>
          <w:numId w:val="3"/>
        </w:numPr>
        <w:spacing w:after="240" w:line="276" w:lineRule="auto"/>
        <w:rPr>
          <w:rFonts w:ascii="Segoe UI" w:hAnsi="Segoe UI" w:cs="Segoe UI"/>
          <w:color w:val="000000" w:themeColor="text1"/>
          <w:sz w:val="28"/>
          <w:szCs w:val="28"/>
        </w:rPr>
      </w:pPr>
      <w:r w:rsidRPr="00EF3B2A">
        <w:rPr>
          <w:rFonts w:ascii="Segoe UI" w:hAnsi="Segoe UI" w:cs="Segoe UI"/>
          <w:b/>
          <w:color w:val="000000" w:themeColor="text1"/>
          <w:sz w:val="28"/>
          <w:szCs w:val="28"/>
        </w:rPr>
        <w:t>PROPERTY</w:t>
      </w:r>
      <w:r w:rsidRPr="00EF3B2A">
        <w:rPr>
          <w:rFonts w:ascii="Segoe UI" w:hAnsi="Segoe UI" w:cs="Segoe UI"/>
          <w:color w:val="000000" w:themeColor="text1"/>
          <w:sz w:val="28"/>
          <w:szCs w:val="28"/>
        </w:rPr>
        <w:t xml:space="preserve">. </w:t>
      </w:r>
    </w:p>
    <w:p w14:paraId="3F6BCF9C" w14:textId="6D70C116"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Landlord owns certain real property and improvements located at above listing (hereinafter referred to as the "Property"). Landlord desires to lease the Premises to Tenant ONLY AS A ONE FAMILY DEWELLING, upon the terms and conditions contained herein. Tenant desires to lease the Premises from Landlord on the terms and conditions as contained herein.</w:t>
      </w:r>
    </w:p>
    <w:p w14:paraId="54269221" w14:textId="66C0D6A6" w:rsidR="00D84F66" w:rsidRPr="00EF3B2A" w:rsidRDefault="00A940FB" w:rsidP="002C6964">
      <w:pPr>
        <w:pStyle w:val="ListParagraph"/>
        <w:numPr>
          <w:ilvl w:val="0"/>
          <w:numId w:val="3"/>
        </w:numPr>
        <w:spacing w:after="240" w:line="276" w:lineRule="auto"/>
        <w:rPr>
          <w:rFonts w:ascii="Segoe UI" w:hAnsi="Segoe UI" w:cs="Segoe UI"/>
          <w:color w:val="000000" w:themeColor="text1"/>
          <w:sz w:val="28"/>
          <w:szCs w:val="28"/>
        </w:rPr>
      </w:pPr>
      <w:r w:rsidRPr="00EF3B2A">
        <w:rPr>
          <w:rFonts w:ascii="Segoe UI" w:hAnsi="Segoe UI" w:cs="Segoe UI"/>
          <w:b/>
          <w:color w:val="000000" w:themeColor="text1"/>
          <w:sz w:val="28"/>
          <w:szCs w:val="28"/>
        </w:rPr>
        <w:t>TERM</w:t>
      </w:r>
      <w:r w:rsidRPr="00EF3B2A">
        <w:rPr>
          <w:rFonts w:ascii="Segoe UI" w:hAnsi="Segoe UI" w:cs="Segoe UI"/>
          <w:color w:val="000000" w:themeColor="text1"/>
          <w:sz w:val="28"/>
          <w:szCs w:val="28"/>
        </w:rPr>
        <w:t xml:space="preserve">.  </w:t>
      </w:r>
    </w:p>
    <w:p w14:paraId="2C9A698C" w14:textId="1636637E"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This Louisiana Lease Agreement shall commence on </w:t>
      </w:r>
      <w:sdt>
        <w:sdtPr>
          <w:rPr>
            <w:rFonts w:ascii="Segoe UI" w:hAnsi="Segoe UI" w:cs="Segoe UI"/>
            <w:color w:val="000000" w:themeColor="text1"/>
          </w:rPr>
          <w:id w:val="434482394"/>
          <w:placeholder>
            <w:docPart w:val="85C11D748B004EC5A3FBF7FE214596C4"/>
          </w:placeholder>
          <w:docPartList>
            <w:docPartGallery w:val="Quick Parts"/>
          </w:docPartList>
        </w:sdtPr>
        <w:sdtContent>
          <w:sdt>
            <w:sdtPr>
              <w:rPr>
                <w:rFonts w:ascii="Segoe UI" w:hAnsi="Segoe UI" w:cs="Segoe UI"/>
                <w:color w:val="000000" w:themeColor="text1"/>
              </w:rPr>
              <w:id w:val="2081479576"/>
              <w:placeholder>
                <w:docPart w:val="D8576D21D8C14080B0C91B8DC9BF7C7F"/>
              </w:placeholder>
              <w:date>
                <w:dateFormat w:val="M/d/yyyy"/>
                <w:lid w:val="en-US"/>
                <w:storeMappedDataAs w:val="dateTime"/>
                <w:calendar w:val="gregorian"/>
              </w:date>
            </w:sdtPr>
            <w:sdtContent>
              <w:r w:rsidR="00A74BCC">
                <w:rPr>
                  <w:rFonts w:ascii="Segoe UI" w:hAnsi="Segoe UI" w:cs="Segoe UI"/>
                  <w:color w:val="000000" w:themeColor="text1"/>
                </w:rPr>
                <w:t>[Date]</w:t>
              </w:r>
            </w:sdtContent>
          </w:sdt>
        </w:sdtContent>
      </w:sdt>
      <w:r w:rsidRPr="002C6964">
        <w:rPr>
          <w:rFonts w:ascii="Segoe UI" w:hAnsi="Segoe UI" w:cs="Segoe UI"/>
          <w:color w:val="000000" w:themeColor="text1"/>
        </w:rPr>
        <w:t xml:space="preserve"> and shall continue as a lease for term. The termination date shall be on </w:t>
      </w:r>
      <w:sdt>
        <w:sdtPr>
          <w:rPr>
            <w:rFonts w:ascii="Segoe UI" w:hAnsi="Segoe UI" w:cs="Segoe UI"/>
            <w:color w:val="000000" w:themeColor="text1"/>
          </w:rPr>
          <w:id w:val="146709834"/>
          <w:placeholder>
            <w:docPart w:val="C094CFC810404D4DB19C695041322639"/>
          </w:placeholder>
          <w:docPartList>
            <w:docPartGallery w:val="Quick Parts"/>
          </w:docPartList>
        </w:sdtPr>
        <w:sdtContent>
          <w:sdt>
            <w:sdtPr>
              <w:rPr>
                <w:rFonts w:ascii="Segoe UI" w:hAnsi="Segoe UI" w:cs="Segoe UI"/>
                <w:color w:val="000000" w:themeColor="text1"/>
              </w:rPr>
              <w:id w:val="2115470228"/>
              <w:placeholder>
                <w:docPart w:val="B90E5A61BE2C44728E454B0B5DE14CB0"/>
              </w:placeholder>
              <w:date>
                <w:dateFormat w:val="M/d/yyyy"/>
                <w:lid w:val="en-US"/>
                <w:storeMappedDataAs w:val="dateTime"/>
                <w:calendar w:val="gregorian"/>
              </w:date>
            </w:sdtPr>
            <w:sdtContent>
              <w:r w:rsidR="00A74BCC">
                <w:rPr>
                  <w:rFonts w:ascii="Segoe UI" w:hAnsi="Segoe UI" w:cs="Segoe UI"/>
                  <w:color w:val="000000" w:themeColor="text1"/>
                </w:rPr>
                <w:t>[Date]</w:t>
              </w:r>
            </w:sdtContent>
          </w:sdt>
        </w:sdtContent>
      </w:sdt>
      <w:r w:rsidR="00A74BCC" w:rsidRPr="002C6964">
        <w:rPr>
          <w:rFonts w:ascii="Segoe UI" w:hAnsi="Segoe UI" w:cs="Segoe UI"/>
          <w:color w:val="000000" w:themeColor="text1"/>
        </w:rPr>
        <w:t xml:space="preserve"> </w:t>
      </w:r>
      <w:r w:rsidRPr="002C6964">
        <w:rPr>
          <w:rFonts w:ascii="Segoe UI" w:hAnsi="Segoe UI" w:cs="Segoe UI"/>
          <w:color w:val="000000" w:themeColor="text1"/>
        </w:rPr>
        <w:t>at 11:59 PM. Upon termination date, Tenant shall be required to vacate the Premises unless one of the following circumstances occur:</w:t>
      </w:r>
    </w:p>
    <w:p w14:paraId="56214B6A" w14:textId="4FB3B46B" w:rsidR="00A940FB" w:rsidRPr="002C6964" w:rsidRDefault="00A940FB" w:rsidP="002C6964">
      <w:pPr>
        <w:pStyle w:val="ListParagraph"/>
        <w:numPr>
          <w:ilvl w:val="0"/>
          <w:numId w:val="1"/>
        </w:numPr>
        <w:spacing w:after="240" w:line="276" w:lineRule="auto"/>
        <w:rPr>
          <w:rFonts w:ascii="Segoe UI" w:hAnsi="Segoe UI" w:cs="Segoe UI"/>
          <w:color w:val="000000" w:themeColor="text1"/>
        </w:rPr>
      </w:pPr>
      <w:r w:rsidRPr="002C6964">
        <w:rPr>
          <w:rFonts w:ascii="Segoe UI" w:hAnsi="Segoe UI" w:cs="Segoe UI"/>
          <w:color w:val="000000" w:themeColor="text1"/>
        </w:rPr>
        <w:t>Landlord and Tenant formally extend this Louisiana Lease Agreement in writing or create and execute a new, written, and signed Louisiana Lease Agreement; or</w:t>
      </w:r>
    </w:p>
    <w:p w14:paraId="66030851" w14:textId="49520B0F" w:rsidR="00A940FB" w:rsidRPr="002C6964" w:rsidRDefault="00A940FB" w:rsidP="002C6964">
      <w:pPr>
        <w:pStyle w:val="ListParagraph"/>
        <w:numPr>
          <w:ilvl w:val="0"/>
          <w:numId w:val="1"/>
        </w:numPr>
        <w:spacing w:after="240" w:line="276" w:lineRule="auto"/>
        <w:rPr>
          <w:rFonts w:ascii="Segoe UI" w:hAnsi="Segoe UI" w:cs="Segoe UI"/>
          <w:color w:val="000000" w:themeColor="text1"/>
        </w:rPr>
      </w:pPr>
      <w:r w:rsidRPr="002C6964">
        <w:rPr>
          <w:rFonts w:ascii="Segoe UI" w:hAnsi="Segoe UI" w:cs="Segoe UI"/>
          <w:color w:val="000000" w:themeColor="text1"/>
        </w:rPr>
        <w:t>Landlord willingly accepts new Rent from Tenant, which does not constitute past due Rent.</w:t>
      </w:r>
    </w:p>
    <w:p w14:paraId="7735C589" w14:textId="15680C49"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In the event that Landlord accepts new rent from Tenant after the termination date, a month-to-month tenancy shall be created. If at any time either party desires to terminate the month-to-month tenancy, such party may do so by providing to the other party written notice of intention to terminate at least 30 days prior to the desired date of termination of the month-to-month tenancy.</w:t>
      </w:r>
    </w:p>
    <w:p w14:paraId="342A5BA0" w14:textId="53ABFC2C"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Notices to terminate may be given on any calendar day, irrespective of Commencement Date. Rent shall continue at the rate specified in this Louisiana Lease Agreement, or as allowed by </w:t>
      </w:r>
      <w:r w:rsidRPr="002C6964">
        <w:rPr>
          <w:rFonts w:ascii="Segoe UI" w:hAnsi="Segoe UI" w:cs="Segoe UI"/>
          <w:color w:val="000000" w:themeColor="text1"/>
        </w:rPr>
        <w:lastRenderedPageBreak/>
        <w:t>law. All other terms and conditions as outlined in this Louisiana Lease Agreement shall remain in full force and effect. Time is of the essence for providing notice of termination (strict compliance with dates by which notice must be provided is required).</w:t>
      </w:r>
    </w:p>
    <w:p w14:paraId="2E70D96D" w14:textId="3A51E63E" w:rsidR="00D84F66" w:rsidRPr="00EF3B2A" w:rsidRDefault="00A940FB" w:rsidP="002C6964">
      <w:pPr>
        <w:pStyle w:val="ListParagraph"/>
        <w:numPr>
          <w:ilvl w:val="0"/>
          <w:numId w:val="3"/>
        </w:numPr>
        <w:spacing w:after="240" w:line="276" w:lineRule="auto"/>
        <w:rPr>
          <w:rFonts w:ascii="Segoe UI" w:hAnsi="Segoe UI" w:cs="Segoe UI"/>
          <w:color w:val="000000" w:themeColor="text1"/>
          <w:sz w:val="28"/>
          <w:szCs w:val="28"/>
        </w:rPr>
      </w:pPr>
      <w:r w:rsidRPr="00EF3B2A">
        <w:rPr>
          <w:rFonts w:ascii="Segoe UI" w:hAnsi="Segoe UI" w:cs="Segoe UI"/>
          <w:b/>
          <w:color w:val="000000" w:themeColor="text1"/>
          <w:sz w:val="28"/>
          <w:szCs w:val="28"/>
        </w:rPr>
        <w:t>RENT</w:t>
      </w:r>
      <w:r w:rsidRPr="00EF3B2A">
        <w:rPr>
          <w:rFonts w:ascii="Segoe UI" w:hAnsi="Segoe UI" w:cs="Segoe UI"/>
          <w:color w:val="000000" w:themeColor="text1"/>
          <w:sz w:val="28"/>
          <w:szCs w:val="28"/>
        </w:rPr>
        <w:t xml:space="preserve">. </w:t>
      </w:r>
    </w:p>
    <w:p w14:paraId="0D3E1BF3" w14:textId="24EB1447"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Tenant shall pay to Landlord, (payable to </w:t>
      </w:r>
      <w:r w:rsidR="006436CD">
        <w:rPr>
          <w:rFonts w:ascii="Segoe UI" w:hAnsi="Segoe UI" w:cs="Segoe UI"/>
          <w:color w:val="000000" w:themeColor="text1"/>
        </w:rPr>
        <w:fldChar w:fldCharType="begin">
          <w:ffData>
            <w:name w:val="Text67"/>
            <w:enabled/>
            <w:calcOnExit w:val="0"/>
            <w:textInput>
              <w:default w:val="[Name]"/>
            </w:textInput>
          </w:ffData>
        </w:fldChar>
      </w:r>
      <w:bookmarkStart w:id="3" w:name="Text67"/>
      <w:r w:rsidR="006436CD">
        <w:rPr>
          <w:rFonts w:ascii="Segoe UI" w:hAnsi="Segoe UI" w:cs="Segoe UI"/>
          <w:color w:val="000000" w:themeColor="text1"/>
        </w:rPr>
        <w:instrText xml:space="preserve"> FORMTEXT </w:instrText>
      </w:r>
      <w:r w:rsidR="006436CD">
        <w:rPr>
          <w:rFonts w:ascii="Segoe UI" w:hAnsi="Segoe UI" w:cs="Segoe UI"/>
          <w:color w:val="000000" w:themeColor="text1"/>
        </w:rPr>
      </w:r>
      <w:r w:rsidR="006436CD">
        <w:rPr>
          <w:rFonts w:ascii="Segoe UI" w:hAnsi="Segoe UI" w:cs="Segoe UI"/>
          <w:color w:val="000000" w:themeColor="text1"/>
        </w:rPr>
        <w:fldChar w:fldCharType="separate"/>
      </w:r>
      <w:r w:rsidR="006436CD">
        <w:rPr>
          <w:rFonts w:ascii="Segoe UI" w:hAnsi="Segoe UI" w:cs="Segoe UI"/>
          <w:noProof/>
          <w:color w:val="000000" w:themeColor="text1"/>
        </w:rPr>
        <w:t>[Name]</w:t>
      </w:r>
      <w:r w:rsidR="006436CD">
        <w:rPr>
          <w:rFonts w:ascii="Segoe UI" w:hAnsi="Segoe UI" w:cs="Segoe UI"/>
          <w:color w:val="000000" w:themeColor="text1"/>
        </w:rPr>
        <w:fldChar w:fldCharType="end"/>
      </w:r>
      <w:bookmarkEnd w:id="3"/>
      <w:r w:rsidRPr="002C6964">
        <w:rPr>
          <w:rFonts w:ascii="Segoe UI" w:hAnsi="Segoe UI" w:cs="Segoe UI"/>
          <w:color w:val="000000" w:themeColor="text1"/>
        </w:rPr>
        <w:t>) the sum of $</w:t>
      </w:r>
      <w:r w:rsidR="006436CD">
        <w:rPr>
          <w:rFonts w:ascii="Segoe UI" w:hAnsi="Segoe UI" w:cs="Segoe UI"/>
          <w:color w:val="000000" w:themeColor="text1"/>
        </w:rPr>
        <w:fldChar w:fldCharType="begin">
          <w:ffData>
            <w:name w:val="Text66"/>
            <w:enabled/>
            <w:calcOnExit w:val="0"/>
            <w:textInput>
              <w:default w:val="[Amount]"/>
            </w:textInput>
          </w:ffData>
        </w:fldChar>
      </w:r>
      <w:r w:rsidR="006436CD">
        <w:rPr>
          <w:rFonts w:ascii="Segoe UI" w:hAnsi="Segoe UI" w:cs="Segoe UI"/>
          <w:color w:val="000000" w:themeColor="text1"/>
        </w:rPr>
        <w:instrText xml:space="preserve"> FORMTEXT </w:instrText>
      </w:r>
      <w:r w:rsidR="006436CD">
        <w:rPr>
          <w:rFonts w:ascii="Segoe UI" w:hAnsi="Segoe UI" w:cs="Segoe UI"/>
          <w:color w:val="000000" w:themeColor="text1"/>
        </w:rPr>
      </w:r>
      <w:r w:rsidR="006436CD">
        <w:rPr>
          <w:rFonts w:ascii="Segoe UI" w:hAnsi="Segoe UI" w:cs="Segoe UI"/>
          <w:color w:val="000000" w:themeColor="text1"/>
        </w:rPr>
        <w:fldChar w:fldCharType="separate"/>
      </w:r>
      <w:r w:rsidR="006436CD">
        <w:rPr>
          <w:rFonts w:ascii="Segoe UI" w:hAnsi="Segoe UI" w:cs="Segoe UI"/>
          <w:noProof/>
          <w:color w:val="000000" w:themeColor="text1"/>
        </w:rPr>
        <w:t>[Amount]</w:t>
      </w:r>
      <w:r w:rsidR="006436CD">
        <w:rPr>
          <w:rFonts w:ascii="Segoe UI" w:hAnsi="Segoe UI" w:cs="Segoe UI"/>
          <w:color w:val="000000" w:themeColor="text1"/>
        </w:rPr>
        <w:fldChar w:fldCharType="end"/>
      </w:r>
      <w:r w:rsidRPr="002C6964">
        <w:rPr>
          <w:rFonts w:ascii="Segoe UI" w:hAnsi="Segoe UI" w:cs="Segoe UI"/>
          <w:color w:val="000000" w:themeColor="text1"/>
        </w:rPr>
        <w:t xml:space="preserve"> per month as Rent for the Term of the Agreement. Due date for Rent payment shall be the 1st day of each calendar month and shall be considered advance payment for that month. Weekends and holidays do not delay or excuse Tenant’s obligation to timely pay rent.</w:t>
      </w:r>
    </w:p>
    <w:p w14:paraId="2D5A3EC2" w14:textId="59572F35" w:rsidR="00A940FB" w:rsidRPr="002C6964" w:rsidRDefault="00A940FB" w:rsidP="002C6964">
      <w:pPr>
        <w:pStyle w:val="ListParagraph"/>
        <w:numPr>
          <w:ilvl w:val="0"/>
          <w:numId w:val="5"/>
        </w:numPr>
        <w:spacing w:after="240" w:line="276" w:lineRule="auto"/>
        <w:rPr>
          <w:rFonts w:ascii="Segoe UI" w:hAnsi="Segoe UI" w:cs="Segoe UI"/>
          <w:color w:val="000000" w:themeColor="text1"/>
        </w:rPr>
      </w:pPr>
      <w:r w:rsidRPr="002C6964">
        <w:rPr>
          <w:rFonts w:ascii="Segoe UI" w:hAnsi="Segoe UI" w:cs="Segoe UI"/>
          <w:color w:val="000000" w:themeColor="text1"/>
        </w:rPr>
        <w:t>Delinquent Rent. If not paid on the 1st, Rent shall be considered overdue and delinquent on the 5th day of each calendar month. If Tenant fails to timely pay any month’s rent, Tenant will pay Landlord a late charge of $</w:t>
      </w:r>
      <w:r w:rsidR="00501397">
        <w:rPr>
          <w:rFonts w:ascii="Segoe UI" w:hAnsi="Segoe UI" w:cs="Segoe UI"/>
          <w:color w:val="000000" w:themeColor="text1"/>
        </w:rPr>
        <w:fldChar w:fldCharType="begin">
          <w:ffData>
            <w:name w:val="Text66"/>
            <w:enabled/>
            <w:calcOnExit w:val="0"/>
            <w:textInput>
              <w:default w:val="[Amount]"/>
            </w:textInput>
          </w:ffData>
        </w:fldChar>
      </w:r>
      <w:r w:rsidR="00501397">
        <w:rPr>
          <w:rFonts w:ascii="Segoe UI" w:hAnsi="Segoe UI" w:cs="Segoe UI"/>
          <w:color w:val="000000" w:themeColor="text1"/>
        </w:rPr>
        <w:instrText xml:space="preserve"> FORMTEXT </w:instrText>
      </w:r>
      <w:r w:rsidR="00501397">
        <w:rPr>
          <w:rFonts w:ascii="Segoe UI" w:hAnsi="Segoe UI" w:cs="Segoe UI"/>
          <w:color w:val="000000" w:themeColor="text1"/>
        </w:rPr>
      </w:r>
      <w:r w:rsidR="00501397">
        <w:rPr>
          <w:rFonts w:ascii="Segoe UI" w:hAnsi="Segoe UI" w:cs="Segoe UI"/>
          <w:color w:val="000000" w:themeColor="text1"/>
        </w:rPr>
        <w:fldChar w:fldCharType="separate"/>
      </w:r>
      <w:r w:rsidR="00501397">
        <w:rPr>
          <w:rFonts w:ascii="Segoe UI" w:hAnsi="Segoe UI" w:cs="Segoe UI"/>
          <w:noProof/>
          <w:color w:val="000000" w:themeColor="text1"/>
        </w:rPr>
        <w:t>[Amount]</w:t>
      </w:r>
      <w:r w:rsidR="00501397">
        <w:rPr>
          <w:rFonts w:ascii="Segoe UI" w:hAnsi="Segoe UI" w:cs="Segoe UI"/>
          <w:color w:val="000000" w:themeColor="text1"/>
        </w:rPr>
        <w:fldChar w:fldCharType="end"/>
      </w:r>
      <w:r w:rsidRPr="002C6964">
        <w:rPr>
          <w:rFonts w:ascii="Segoe UI" w:hAnsi="Segoe UI" w:cs="Segoe UI"/>
          <w:color w:val="000000" w:themeColor="text1"/>
        </w:rPr>
        <w:t xml:space="preserve"> and $</w:t>
      </w:r>
      <w:r w:rsidR="00501397">
        <w:rPr>
          <w:rFonts w:ascii="Segoe UI" w:hAnsi="Segoe UI" w:cs="Segoe UI"/>
          <w:color w:val="000000" w:themeColor="text1"/>
        </w:rPr>
        <w:fldChar w:fldCharType="begin">
          <w:ffData>
            <w:name w:val="Text66"/>
            <w:enabled/>
            <w:calcOnExit w:val="0"/>
            <w:textInput>
              <w:default w:val="[Amount]"/>
            </w:textInput>
          </w:ffData>
        </w:fldChar>
      </w:r>
      <w:r w:rsidR="00501397">
        <w:rPr>
          <w:rFonts w:ascii="Segoe UI" w:hAnsi="Segoe UI" w:cs="Segoe UI"/>
          <w:color w:val="000000" w:themeColor="text1"/>
        </w:rPr>
        <w:instrText xml:space="preserve"> FORMTEXT </w:instrText>
      </w:r>
      <w:r w:rsidR="00501397">
        <w:rPr>
          <w:rFonts w:ascii="Segoe UI" w:hAnsi="Segoe UI" w:cs="Segoe UI"/>
          <w:color w:val="000000" w:themeColor="text1"/>
        </w:rPr>
      </w:r>
      <w:r w:rsidR="00501397">
        <w:rPr>
          <w:rFonts w:ascii="Segoe UI" w:hAnsi="Segoe UI" w:cs="Segoe UI"/>
          <w:color w:val="000000" w:themeColor="text1"/>
        </w:rPr>
        <w:fldChar w:fldCharType="separate"/>
      </w:r>
      <w:r w:rsidR="00501397">
        <w:rPr>
          <w:rFonts w:ascii="Segoe UI" w:hAnsi="Segoe UI" w:cs="Segoe UI"/>
          <w:noProof/>
          <w:color w:val="000000" w:themeColor="text1"/>
        </w:rPr>
        <w:t>[Amount]</w:t>
      </w:r>
      <w:r w:rsidR="00501397">
        <w:rPr>
          <w:rFonts w:ascii="Segoe UI" w:hAnsi="Segoe UI" w:cs="Segoe UI"/>
          <w:color w:val="000000" w:themeColor="text1"/>
        </w:rPr>
        <w:fldChar w:fldCharType="end"/>
      </w:r>
      <w:r w:rsidRPr="002C6964">
        <w:rPr>
          <w:rFonts w:ascii="Segoe UI" w:hAnsi="Segoe UI" w:cs="Segoe UI"/>
          <w:color w:val="000000" w:themeColor="text1"/>
        </w:rPr>
        <w:t xml:space="preserve"> per day until rent is paid in full. If Landlord receives the monthly rent by the 5th day of the month, Landlord will waive the late charges for that month. Any waiver of late charges under this paragraph will not affect or diminish any other right or remedy Landlord may exercise for Tenant’s failure to timely pay rent.</w:t>
      </w:r>
    </w:p>
    <w:p w14:paraId="2D531DC0" w14:textId="079845C1" w:rsidR="00A940FB" w:rsidRPr="002C6964" w:rsidRDefault="00A940FB" w:rsidP="002C6964">
      <w:pPr>
        <w:pStyle w:val="ListParagraph"/>
        <w:numPr>
          <w:ilvl w:val="0"/>
          <w:numId w:val="5"/>
        </w:numPr>
        <w:spacing w:after="240" w:line="276" w:lineRule="auto"/>
        <w:rPr>
          <w:rFonts w:ascii="Segoe UI" w:hAnsi="Segoe UI" w:cs="Segoe UI"/>
          <w:color w:val="000000" w:themeColor="text1"/>
        </w:rPr>
      </w:pPr>
      <w:r w:rsidRPr="002C6964">
        <w:rPr>
          <w:rFonts w:ascii="Segoe UI" w:hAnsi="Segoe UI" w:cs="Segoe UI"/>
          <w:color w:val="000000" w:themeColor="text1"/>
        </w:rPr>
        <w:t xml:space="preserve">Prorated Rent. In the event that the Commencement Date is not the 1st of the calendar month, </w:t>
      </w:r>
      <w:r w:rsidR="00501397" w:rsidRPr="002C6964">
        <w:rPr>
          <w:rFonts w:ascii="Segoe UI" w:hAnsi="Segoe UI" w:cs="Segoe UI"/>
          <w:color w:val="000000" w:themeColor="text1"/>
        </w:rPr>
        <w:t>rent</w:t>
      </w:r>
      <w:r w:rsidRPr="002C6964">
        <w:rPr>
          <w:rFonts w:ascii="Segoe UI" w:hAnsi="Segoe UI" w:cs="Segoe UI"/>
          <w:color w:val="000000" w:themeColor="text1"/>
        </w:rPr>
        <w:t xml:space="preserve"> payment remitted on the Commencement Date shall be prorated based on a 30-day period.</w:t>
      </w:r>
    </w:p>
    <w:p w14:paraId="395C5EFF" w14:textId="7614903C" w:rsidR="00A940FB" w:rsidRPr="002C6964" w:rsidRDefault="00A940FB" w:rsidP="002C6964">
      <w:pPr>
        <w:pStyle w:val="ListParagraph"/>
        <w:numPr>
          <w:ilvl w:val="0"/>
          <w:numId w:val="5"/>
        </w:numPr>
        <w:spacing w:after="240" w:line="276" w:lineRule="auto"/>
        <w:rPr>
          <w:rFonts w:ascii="Segoe UI" w:hAnsi="Segoe UI" w:cs="Segoe UI"/>
          <w:color w:val="000000" w:themeColor="text1"/>
        </w:rPr>
      </w:pPr>
      <w:r w:rsidRPr="002C6964">
        <w:rPr>
          <w:rFonts w:ascii="Segoe UI" w:hAnsi="Segoe UI" w:cs="Segoe UI"/>
          <w:color w:val="000000" w:themeColor="text1"/>
        </w:rPr>
        <w:t>Returned Checks. In the event that any payment by Tenant is returned for insufficient funds ("NSF") or if Tenant stops payment, Tenant will pay $</w:t>
      </w:r>
      <w:r w:rsidR="00501397">
        <w:rPr>
          <w:rFonts w:ascii="Segoe UI" w:hAnsi="Segoe UI" w:cs="Segoe UI"/>
          <w:color w:val="000000" w:themeColor="text1"/>
        </w:rPr>
        <w:t xml:space="preserve"> </w:t>
      </w:r>
      <w:r w:rsidR="00501397">
        <w:rPr>
          <w:rFonts w:ascii="Segoe UI" w:hAnsi="Segoe UI" w:cs="Segoe UI"/>
          <w:color w:val="000000" w:themeColor="text1"/>
        </w:rPr>
        <w:fldChar w:fldCharType="begin">
          <w:ffData>
            <w:name w:val="Text66"/>
            <w:enabled/>
            <w:calcOnExit w:val="0"/>
            <w:textInput>
              <w:default w:val="[Amount]"/>
            </w:textInput>
          </w:ffData>
        </w:fldChar>
      </w:r>
      <w:r w:rsidR="00501397">
        <w:rPr>
          <w:rFonts w:ascii="Segoe UI" w:hAnsi="Segoe UI" w:cs="Segoe UI"/>
          <w:color w:val="000000" w:themeColor="text1"/>
        </w:rPr>
        <w:instrText xml:space="preserve"> FORMTEXT </w:instrText>
      </w:r>
      <w:r w:rsidR="00501397">
        <w:rPr>
          <w:rFonts w:ascii="Segoe UI" w:hAnsi="Segoe UI" w:cs="Segoe UI"/>
          <w:color w:val="000000" w:themeColor="text1"/>
        </w:rPr>
      </w:r>
      <w:r w:rsidR="00501397">
        <w:rPr>
          <w:rFonts w:ascii="Segoe UI" w:hAnsi="Segoe UI" w:cs="Segoe UI"/>
          <w:color w:val="000000" w:themeColor="text1"/>
        </w:rPr>
        <w:fldChar w:fldCharType="separate"/>
      </w:r>
      <w:r w:rsidR="00501397">
        <w:rPr>
          <w:rFonts w:ascii="Segoe UI" w:hAnsi="Segoe UI" w:cs="Segoe UI"/>
          <w:noProof/>
          <w:color w:val="000000" w:themeColor="text1"/>
        </w:rPr>
        <w:t>[Amount]</w:t>
      </w:r>
      <w:r w:rsidR="00501397">
        <w:rPr>
          <w:rFonts w:ascii="Segoe UI" w:hAnsi="Segoe UI" w:cs="Segoe UI"/>
          <w:color w:val="000000" w:themeColor="text1"/>
        </w:rPr>
        <w:fldChar w:fldCharType="end"/>
      </w:r>
      <w:r w:rsidRPr="002C6964">
        <w:rPr>
          <w:rFonts w:ascii="Segoe UI" w:hAnsi="Segoe UI" w:cs="Segoe UI"/>
          <w:color w:val="000000" w:themeColor="text1"/>
        </w:rPr>
        <w:t xml:space="preserve"> to Landlord for each such check, plus late charges, as described above, until Landlord has received payment. Furthermore, Landlord may require in writing that Tenant pay all future Rent payments by cash, money order, or cashier's check.</w:t>
      </w:r>
    </w:p>
    <w:p w14:paraId="6F95A55E" w14:textId="2A15C56C" w:rsidR="00A940FB" w:rsidRDefault="00A940FB" w:rsidP="002C6964">
      <w:pPr>
        <w:pStyle w:val="ListParagraph"/>
        <w:numPr>
          <w:ilvl w:val="0"/>
          <w:numId w:val="5"/>
        </w:numPr>
        <w:spacing w:after="240" w:line="276" w:lineRule="auto"/>
        <w:rPr>
          <w:rFonts w:ascii="Segoe UI" w:hAnsi="Segoe UI" w:cs="Segoe UI"/>
          <w:color w:val="000000" w:themeColor="text1"/>
        </w:rPr>
      </w:pPr>
      <w:r w:rsidRPr="002C6964">
        <w:rPr>
          <w:rFonts w:ascii="Segoe UI" w:hAnsi="Segoe UI" w:cs="Segoe UI"/>
          <w:color w:val="000000" w:themeColor="text1"/>
        </w:rPr>
        <w:t>Order in which funds are applied. Landlord will apply all funds received from Tenant first to any non-rent obligations of Tenant including late charges, returned check charges, charge-backs for repairs, brokerage fees, and periodic utilities, then to rent, regardless of any notations on a check.</w:t>
      </w:r>
    </w:p>
    <w:p w14:paraId="375177C0" w14:textId="77777777" w:rsidR="002C6964" w:rsidRDefault="002C6964" w:rsidP="002C6964">
      <w:pPr>
        <w:pStyle w:val="ListParagraph"/>
        <w:spacing w:after="240" w:line="276" w:lineRule="auto"/>
        <w:rPr>
          <w:rFonts w:ascii="Segoe UI" w:hAnsi="Segoe UI" w:cs="Segoe UI"/>
          <w:color w:val="000000" w:themeColor="text1"/>
        </w:rPr>
      </w:pPr>
    </w:p>
    <w:p w14:paraId="7E2CA65C" w14:textId="7C7A52EB" w:rsidR="00D84F66" w:rsidRPr="00EF3B2A" w:rsidRDefault="00A940FB" w:rsidP="002C6964">
      <w:pPr>
        <w:pStyle w:val="ListParagraph"/>
        <w:numPr>
          <w:ilvl w:val="0"/>
          <w:numId w:val="3"/>
        </w:numPr>
        <w:spacing w:after="240" w:line="276" w:lineRule="auto"/>
        <w:rPr>
          <w:rFonts w:ascii="Segoe UI" w:hAnsi="Segoe UI" w:cs="Segoe UI"/>
          <w:color w:val="000000" w:themeColor="text1"/>
          <w:sz w:val="28"/>
          <w:szCs w:val="28"/>
        </w:rPr>
      </w:pPr>
      <w:r w:rsidRPr="00EF3B2A">
        <w:rPr>
          <w:rFonts w:ascii="Segoe UI" w:hAnsi="Segoe UI" w:cs="Segoe UI"/>
          <w:b/>
          <w:color w:val="000000" w:themeColor="text1"/>
          <w:sz w:val="28"/>
          <w:szCs w:val="28"/>
        </w:rPr>
        <w:t>SECURITY DEPOSIT</w:t>
      </w:r>
      <w:r w:rsidRPr="00EF3B2A">
        <w:rPr>
          <w:rFonts w:ascii="Segoe UI" w:hAnsi="Segoe UI" w:cs="Segoe UI"/>
          <w:color w:val="000000" w:themeColor="text1"/>
          <w:sz w:val="28"/>
          <w:szCs w:val="28"/>
        </w:rPr>
        <w:t xml:space="preserve">. </w:t>
      </w:r>
    </w:p>
    <w:p w14:paraId="28C1B942" w14:textId="218F6776"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Upon execution of this Louisiana Lease Agreement, Tenant shall deposit with Landlord the sum of $</w:t>
      </w:r>
      <w:r w:rsidR="00501397">
        <w:rPr>
          <w:rFonts w:ascii="Segoe UI" w:hAnsi="Segoe UI" w:cs="Segoe UI"/>
          <w:color w:val="000000" w:themeColor="text1"/>
        </w:rPr>
        <w:t xml:space="preserve"> </w:t>
      </w:r>
      <w:r w:rsidR="00501397">
        <w:rPr>
          <w:rFonts w:ascii="Segoe UI" w:hAnsi="Segoe UI" w:cs="Segoe UI"/>
          <w:color w:val="000000" w:themeColor="text1"/>
        </w:rPr>
        <w:fldChar w:fldCharType="begin">
          <w:ffData>
            <w:name w:val="Text66"/>
            <w:enabled/>
            <w:calcOnExit w:val="0"/>
            <w:textInput>
              <w:default w:val="[Amount]"/>
            </w:textInput>
          </w:ffData>
        </w:fldChar>
      </w:r>
      <w:r w:rsidR="00501397">
        <w:rPr>
          <w:rFonts w:ascii="Segoe UI" w:hAnsi="Segoe UI" w:cs="Segoe UI"/>
          <w:color w:val="000000" w:themeColor="text1"/>
        </w:rPr>
        <w:instrText xml:space="preserve"> FORMTEXT </w:instrText>
      </w:r>
      <w:r w:rsidR="00501397">
        <w:rPr>
          <w:rFonts w:ascii="Segoe UI" w:hAnsi="Segoe UI" w:cs="Segoe UI"/>
          <w:color w:val="000000" w:themeColor="text1"/>
        </w:rPr>
      </w:r>
      <w:r w:rsidR="00501397">
        <w:rPr>
          <w:rFonts w:ascii="Segoe UI" w:hAnsi="Segoe UI" w:cs="Segoe UI"/>
          <w:color w:val="000000" w:themeColor="text1"/>
        </w:rPr>
        <w:fldChar w:fldCharType="separate"/>
      </w:r>
      <w:r w:rsidR="00501397">
        <w:rPr>
          <w:rFonts w:ascii="Segoe UI" w:hAnsi="Segoe UI" w:cs="Segoe UI"/>
          <w:noProof/>
          <w:color w:val="000000" w:themeColor="text1"/>
        </w:rPr>
        <w:t>[Amount]</w:t>
      </w:r>
      <w:r w:rsidR="00501397">
        <w:rPr>
          <w:rFonts w:ascii="Segoe UI" w:hAnsi="Segoe UI" w:cs="Segoe UI"/>
          <w:color w:val="000000" w:themeColor="text1"/>
        </w:rPr>
        <w:fldChar w:fldCharType="end"/>
      </w:r>
      <w:r w:rsidRPr="002C6964">
        <w:rPr>
          <w:rFonts w:ascii="Segoe UI" w:hAnsi="Segoe UI" w:cs="Segoe UI"/>
          <w:color w:val="000000" w:themeColor="text1"/>
        </w:rPr>
        <w:t xml:space="preserve"> (which amount is not in excess of one month’s periodic rent) receipt of which is hereby acknowledged by Landlord, as security for any damage caused to the Premises during </w:t>
      </w:r>
      <w:r w:rsidRPr="002C6964">
        <w:rPr>
          <w:rFonts w:ascii="Segoe UI" w:hAnsi="Segoe UI" w:cs="Segoe UI"/>
          <w:color w:val="000000" w:themeColor="text1"/>
        </w:rPr>
        <w:lastRenderedPageBreak/>
        <w:t xml:space="preserve">the term hereof. Landlord may place the security deposit in an </w:t>
      </w:r>
      <w:r w:rsidR="009D50AC" w:rsidRPr="002C6964">
        <w:rPr>
          <w:rFonts w:ascii="Segoe UI" w:hAnsi="Segoe UI" w:cs="Segoe UI"/>
          <w:color w:val="000000" w:themeColor="text1"/>
        </w:rPr>
        <w:t>interest-bearing</w:t>
      </w:r>
      <w:r w:rsidRPr="002C6964">
        <w:rPr>
          <w:rFonts w:ascii="Segoe UI" w:hAnsi="Segoe UI" w:cs="Segoe UI"/>
          <w:color w:val="000000" w:themeColor="text1"/>
        </w:rPr>
        <w:t xml:space="preserve"> account and any interest earned will be paid to Landlord or Landlord’s representative.</w:t>
      </w:r>
    </w:p>
    <w:p w14:paraId="5CD9085E" w14:textId="7703AA95" w:rsidR="00A940FB" w:rsidRPr="00710423" w:rsidRDefault="00A940FB" w:rsidP="00710423">
      <w:pPr>
        <w:spacing w:after="240" w:line="276" w:lineRule="auto"/>
        <w:rPr>
          <w:rFonts w:ascii="Segoe UI" w:hAnsi="Segoe UI" w:cs="Segoe UI"/>
          <w:color w:val="000000" w:themeColor="text1"/>
        </w:rPr>
      </w:pPr>
      <w:r w:rsidRPr="00710423">
        <w:rPr>
          <w:rFonts w:ascii="Segoe UI" w:hAnsi="Segoe UI" w:cs="Segoe UI"/>
          <w:b/>
          <w:color w:val="000000" w:themeColor="text1"/>
        </w:rPr>
        <w:t>REFUND</w:t>
      </w:r>
      <w:r w:rsidRPr="00710423">
        <w:rPr>
          <w:rFonts w:ascii="Segoe UI" w:hAnsi="Segoe UI" w:cs="Segoe UI"/>
          <w:color w:val="000000" w:themeColor="text1"/>
        </w:rPr>
        <w:t xml:space="preserve">. Upon termination of the tenancy, all funds held by the landlord as security deposit may be applied to the payment of accrued rent and the </w:t>
      </w:r>
      <w:r w:rsidR="009D50AC" w:rsidRPr="00710423">
        <w:rPr>
          <w:rFonts w:ascii="Segoe UI" w:hAnsi="Segoe UI" w:cs="Segoe UI"/>
          <w:color w:val="000000" w:themeColor="text1"/>
        </w:rPr>
        <w:t>number</w:t>
      </w:r>
      <w:r w:rsidRPr="00710423">
        <w:rPr>
          <w:rFonts w:ascii="Segoe UI" w:hAnsi="Segoe UI" w:cs="Segoe UI"/>
          <w:color w:val="000000" w:themeColor="text1"/>
        </w:rPr>
        <w:t xml:space="preserve"> of damages that the landlord has suffered by reason of the tenant's noncompliance with the terms of this Louisiana Lease Agreement or with any and all laws, ordinances, rules and orders of any and all governmental or quasi-governmental authorities affecting the cleanliness, use, occupancy and preservation of the Premises.</w:t>
      </w:r>
    </w:p>
    <w:p w14:paraId="482C09CF" w14:textId="3BDD131A" w:rsidR="00710423" w:rsidRDefault="00A940FB" w:rsidP="00710423">
      <w:pPr>
        <w:spacing w:line="276" w:lineRule="auto"/>
        <w:rPr>
          <w:rFonts w:ascii="Segoe UI" w:hAnsi="Segoe UI" w:cs="Segoe UI"/>
          <w:color w:val="000000" w:themeColor="text1"/>
        </w:rPr>
      </w:pPr>
      <w:r w:rsidRPr="00710423">
        <w:rPr>
          <w:rFonts w:ascii="Segoe UI" w:hAnsi="Segoe UI" w:cs="Segoe UI"/>
          <w:b/>
          <w:color w:val="000000" w:themeColor="text1"/>
        </w:rPr>
        <w:t>DEDUCTIONS</w:t>
      </w:r>
      <w:r w:rsidRPr="00710423">
        <w:rPr>
          <w:rFonts w:ascii="Segoe UI" w:hAnsi="Segoe UI" w:cs="Segoe UI"/>
          <w:color w:val="000000" w:themeColor="text1"/>
        </w:rPr>
        <w:t xml:space="preserve">. Landlord may deduct reasonable charges from the security deposit for: (1.) </w:t>
      </w:r>
    </w:p>
    <w:p w14:paraId="31A04A72" w14:textId="57E35B22"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 xml:space="preserve">Unpaid or accelerated rent; </w:t>
      </w:r>
    </w:p>
    <w:p w14:paraId="65A82D6D" w14:textId="09744811"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Late charges;</w:t>
      </w:r>
    </w:p>
    <w:p w14:paraId="5BA1CC8F" w14:textId="63741AA9"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Unpaid utilities</w:t>
      </w:r>
    </w:p>
    <w:p w14:paraId="288E79E2" w14:textId="44082B3C"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Costs of cleaning, deodorizing, and repairing the Property and its contents for which Tenant is responsible;</w:t>
      </w:r>
    </w:p>
    <w:p w14:paraId="480F4622" w14:textId="0AC3FB5F"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Pet violation charges;</w:t>
      </w:r>
    </w:p>
    <w:p w14:paraId="40FA746B" w14:textId="2ED65947"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 xml:space="preserve">Replacing unreturned keys, garage door openers, or other security devices; </w:t>
      </w:r>
    </w:p>
    <w:p w14:paraId="355612FB" w14:textId="7767BC5A"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 xml:space="preserve">The removal of unauthorized locks or fixtures installed by Tenant; </w:t>
      </w:r>
    </w:p>
    <w:p w14:paraId="539A9879" w14:textId="5A569C1A"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 xml:space="preserve">Insufficient light bulbs; </w:t>
      </w:r>
    </w:p>
    <w:p w14:paraId="3D422B0A" w14:textId="4180EE54" w:rsidR="009D50AC" w:rsidRPr="00A76BCB" w:rsidRDefault="00A76BC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P</w:t>
      </w:r>
      <w:r w:rsidR="00A940FB" w:rsidRPr="00A76BCB">
        <w:rPr>
          <w:rFonts w:ascii="Segoe UI" w:hAnsi="Segoe UI" w:cs="Segoe UI"/>
          <w:color w:val="000000" w:themeColor="text1"/>
        </w:rPr>
        <w:t xml:space="preserve">acking, removing, and storing abandoned property; </w:t>
      </w:r>
    </w:p>
    <w:p w14:paraId="1968FE2F" w14:textId="0A43DBA5"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 xml:space="preserve">Removing abandoned or illegally parked vehicles; </w:t>
      </w:r>
    </w:p>
    <w:p w14:paraId="5769330D" w14:textId="484E210B"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 xml:space="preserve">Costs of reletting, if Tenant is in default; </w:t>
      </w:r>
    </w:p>
    <w:p w14:paraId="6982E626" w14:textId="656A37A6"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Attorney fees and costs of court incurred in any proceeding against Tenant;</w:t>
      </w:r>
    </w:p>
    <w:p w14:paraId="7B89074A" w14:textId="189B0A9C" w:rsidR="009D50AC"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 xml:space="preserve">Any fee due for early of removal of an authorized </w:t>
      </w:r>
      <w:r w:rsidR="009D50AC" w:rsidRPr="00A76BCB">
        <w:rPr>
          <w:rFonts w:ascii="Segoe UI" w:hAnsi="Segoe UI" w:cs="Segoe UI"/>
          <w:color w:val="000000" w:themeColor="text1"/>
        </w:rPr>
        <w:t>key box</w:t>
      </w:r>
      <w:r w:rsidRPr="00A76BCB">
        <w:rPr>
          <w:rFonts w:ascii="Segoe UI" w:hAnsi="Segoe UI" w:cs="Segoe UI"/>
          <w:color w:val="000000" w:themeColor="text1"/>
        </w:rPr>
        <w:t xml:space="preserve">; </w:t>
      </w:r>
    </w:p>
    <w:p w14:paraId="0E0F67B7" w14:textId="6B996C4B" w:rsidR="00A940FB" w:rsidRPr="00A76BCB" w:rsidRDefault="00A940FB" w:rsidP="00A76BCB">
      <w:pPr>
        <w:pStyle w:val="ListParagraph"/>
        <w:numPr>
          <w:ilvl w:val="0"/>
          <w:numId w:val="11"/>
        </w:numPr>
        <w:spacing w:line="276" w:lineRule="auto"/>
        <w:rPr>
          <w:rFonts w:ascii="Segoe UI" w:hAnsi="Segoe UI" w:cs="Segoe UI"/>
          <w:color w:val="000000" w:themeColor="text1"/>
        </w:rPr>
      </w:pPr>
      <w:r w:rsidRPr="00A76BCB">
        <w:rPr>
          <w:rFonts w:ascii="Segoe UI" w:hAnsi="Segoe UI" w:cs="Segoe UI"/>
          <w:color w:val="000000" w:themeColor="text1"/>
        </w:rPr>
        <w:t>Other items Tenant is responsible to pay under this Lease.</w:t>
      </w:r>
    </w:p>
    <w:p w14:paraId="2D6822DC" w14:textId="344CBE0F" w:rsidR="00A940FB" w:rsidRPr="00710423" w:rsidRDefault="00A940FB" w:rsidP="00710423">
      <w:pPr>
        <w:spacing w:after="240" w:line="276" w:lineRule="auto"/>
        <w:rPr>
          <w:rFonts w:ascii="Segoe UI" w:hAnsi="Segoe UI" w:cs="Segoe UI"/>
          <w:color w:val="000000" w:themeColor="text1"/>
        </w:rPr>
      </w:pPr>
      <w:r w:rsidRPr="00710423">
        <w:rPr>
          <w:rFonts w:ascii="Segoe UI" w:hAnsi="Segoe UI" w:cs="Segoe UI"/>
          <w:color w:val="000000" w:themeColor="text1"/>
        </w:rPr>
        <w:t>If deductions exceed the security deposit, Tenant will pay to Landlord the excess within ten days after Landlord makes written demand. The security deposit will be applied first to any non-rent items, including late charges, returned check charges, repairs, brokerage fees, and periodic utilities, then to any unpaid rent.</w:t>
      </w:r>
    </w:p>
    <w:p w14:paraId="281BE832" w14:textId="69544F2C" w:rsidR="002169FF" w:rsidRPr="00EF3B2A" w:rsidRDefault="00A940FB" w:rsidP="002C6964">
      <w:pPr>
        <w:pStyle w:val="ListParagraph"/>
        <w:numPr>
          <w:ilvl w:val="0"/>
          <w:numId w:val="3"/>
        </w:numPr>
        <w:spacing w:after="240" w:line="276" w:lineRule="auto"/>
        <w:rPr>
          <w:rFonts w:ascii="Segoe UI" w:hAnsi="Segoe UI" w:cs="Segoe UI"/>
          <w:color w:val="000000" w:themeColor="text1"/>
          <w:sz w:val="28"/>
          <w:szCs w:val="28"/>
        </w:rPr>
      </w:pPr>
      <w:r w:rsidRPr="00EF3B2A">
        <w:rPr>
          <w:rFonts w:ascii="Segoe UI" w:hAnsi="Segoe UI" w:cs="Segoe UI"/>
          <w:b/>
          <w:color w:val="000000" w:themeColor="text1"/>
          <w:sz w:val="28"/>
          <w:szCs w:val="28"/>
        </w:rPr>
        <w:t>USE OF PREMISES</w:t>
      </w:r>
      <w:r w:rsidRPr="00EF3B2A">
        <w:rPr>
          <w:rFonts w:ascii="Segoe UI" w:hAnsi="Segoe UI" w:cs="Segoe UI"/>
          <w:color w:val="000000" w:themeColor="text1"/>
          <w:sz w:val="28"/>
          <w:szCs w:val="28"/>
        </w:rPr>
        <w:t xml:space="preserve">. </w:t>
      </w:r>
    </w:p>
    <w:p w14:paraId="2E21D21B" w14:textId="0213D624"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The Premises shall be used and occupied solely by Tenant and Tenant's immediate family, consisting of (INDIVIDUAL LISTED ON LAST PAGE), exclusively, as a private </w:t>
      </w:r>
      <w:r w:rsidR="00EF3B2A" w:rsidRPr="002C6964">
        <w:rPr>
          <w:rFonts w:ascii="Segoe UI" w:hAnsi="Segoe UI" w:cs="Segoe UI"/>
          <w:color w:val="000000" w:themeColor="text1"/>
        </w:rPr>
        <w:t>single-family</w:t>
      </w:r>
      <w:r w:rsidRPr="002C6964">
        <w:rPr>
          <w:rFonts w:ascii="Segoe UI" w:hAnsi="Segoe UI" w:cs="Segoe UI"/>
          <w:color w:val="000000" w:themeColor="text1"/>
        </w:rPr>
        <w:t xml:space="preserve"> dwelling, and no part of the Premises shall be used at any time during the term of this </w:t>
      </w:r>
      <w:r w:rsidRPr="002C6964">
        <w:rPr>
          <w:rFonts w:ascii="Segoe UI" w:hAnsi="Segoe UI" w:cs="Segoe UI"/>
          <w:color w:val="000000" w:themeColor="text1"/>
        </w:rPr>
        <w:lastRenderedPageBreak/>
        <w:t xml:space="preserve">Louisiana Lease Agreement by Tenant for the purpose of carrying on any business, profession, or trade of any kind, or for any purpose other than as a private </w:t>
      </w:r>
      <w:r w:rsidR="00B85ECF" w:rsidRPr="002C6964">
        <w:rPr>
          <w:rFonts w:ascii="Segoe UI" w:hAnsi="Segoe UI" w:cs="Segoe UI"/>
          <w:color w:val="000000" w:themeColor="text1"/>
        </w:rPr>
        <w:t>single-family</w:t>
      </w:r>
      <w:r w:rsidRPr="002C6964">
        <w:rPr>
          <w:rFonts w:ascii="Segoe UI" w:hAnsi="Segoe UI" w:cs="Segoe UI"/>
          <w:color w:val="000000" w:themeColor="text1"/>
        </w:rPr>
        <w:t xml:space="preserve"> dwelling.</w:t>
      </w:r>
    </w:p>
    <w:p w14:paraId="500CEE6B" w14:textId="2211CD52"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64B9E533" w14:textId="1155E7D9" w:rsidR="002C6964" w:rsidRPr="00AF7DC7" w:rsidRDefault="00A940FB" w:rsidP="002C6964">
      <w:pPr>
        <w:pStyle w:val="ListParagraph"/>
        <w:numPr>
          <w:ilvl w:val="0"/>
          <w:numId w:val="3"/>
        </w:numPr>
        <w:spacing w:after="240" w:line="276" w:lineRule="auto"/>
        <w:rPr>
          <w:rFonts w:ascii="Segoe UI" w:hAnsi="Segoe UI" w:cs="Segoe UI"/>
          <w:color w:val="000000" w:themeColor="text1"/>
          <w:sz w:val="28"/>
          <w:szCs w:val="28"/>
        </w:rPr>
      </w:pPr>
      <w:r w:rsidRPr="00AF7DC7">
        <w:rPr>
          <w:rFonts w:ascii="Segoe UI" w:hAnsi="Segoe UI" w:cs="Segoe UI"/>
          <w:b/>
          <w:color w:val="000000" w:themeColor="text1"/>
          <w:sz w:val="28"/>
          <w:szCs w:val="28"/>
        </w:rPr>
        <w:t>CONDITION OF PREMISES</w:t>
      </w:r>
      <w:r w:rsidRPr="00AF7DC7">
        <w:rPr>
          <w:rFonts w:ascii="Segoe UI" w:hAnsi="Segoe UI" w:cs="Segoe UI"/>
          <w:color w:val="000000" w:themeColor="text1"/>
          <w:sz w:val="28"/>
          <w:szCs w:val="28"/>
        </w:rPr>
        <w:t xml:space="preserve">. </w:t>
      </w:r>
    </w:p>
    <w:p w14:paraId="3514FB0B" w14:textId="1E9567C0"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Tenant stipulates, represents and warrants that Tenant has examined the Premises, and that they are at the time of this Lease in good order, repair, and in a safe, clean and tenantable condition.</w:t>
      </w:r>
    </w:p>
    <w:p w14:paraId="3F99DF02" w14:textId="0D0D29CB"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ASSIGNMENT AND SUB-LETTING. </w:t>
      </w:r>
    </w:p>
    <w:p w14:paraId="023EE585" w14:textId="169079B5"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Tenant shall not assign this Louisiana Lease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Louisiana Lease Agreement.</w:t>
      </w:r>
    </w:p>
    <w:p w14:paraId="27282FB6" w14:textId="4BBB1AAE" w:rsidR="002C6964" w:rsidRPr="002C6964" w:rsidRDefault="00A940FB" w:rsidP="002C6964">
      <w:pPr>
        <w:pStyle w:val="ListParagraph"/>
        <w:numPr>
          <w:ilvl w:val="0"/>
          <w:numId w:val="3"/>
        </w:numPr>
        <w:spacing w:after="240" w:line="276" w:lineRule="auto"/>
        <w:rPr>
          <w:rFonts w:ascii="Segoe UI" w:hAnsi="Segoe UI" w:cs="Segoe UI"/>
          <w:color w:val="000000" w:themeColor="text1"/>
        </w:rPr>
      </w:pPr>
      <w:r w:rsidRPr="00AF7DC7">
        <w:rPr>
          <w:rFonts w:ascii="Segoe UI" w:hAnsi="Segoe UI" w:cs="Segoe UI"/>
          <w:b/>
          <w:color w:val="000000" w:themeColor="text1"/>
          <w:sz w:val="28"/>
          <w:szCs w:val="28"/>
        </w:rPr>
        <w:t>ALTERATIONS AND IMPROVEMENTS.</w:t>
      </w:r>
      <w:r w:rsidRPr="002C6964">
        <w:rPr>
          <w:rFonts w:ascii="Segoe UI" w:hAnsi="Segoe UI" w:cs="Segoe UI"/>
          <w:color w:val="000000" w:themeColor="text1"/>
        </w:rPr>
        <w:t xml:space="preserve"> </w:t>
      </w:r>
    </w:p>
    <w:p w14:paraId="592E0C22" w14:textId="6D1058B6" w:rsidR="00A940FB"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Louisiana Lease Agreement.</w:t>
      </w:r>
    </w:p>
    <w:p w14:paraId="10F10C00" w14:textId="77777777" w:rsidR="0061583F" w:rsidRDefault="0061583F" w:rsidP="002C6964">
      <w:pPr>
        <w:spacing w:after="240" w:line="276" w:lineRule="auto"/>
        <w:rPr>
          <w:rFonts w:ascii="Segoe UI" w:hAnsi="Segoe UI" w:cs="Segoe UI"/>
          <w:color w:val="000000" w:themeColor="text1"/>
        </w:rPr>
      </w:pPr>
    </w:p>
    <w:p w14:paraId="0977E0F8" w14:textId="77777777" w:rsidR="0061583F" w:rsidRPr="002C6964" w:rsidRDefault="0061583F" w:rsidP="002C6964">
      <w:pPr>
        <w:spacing w:after="240" w:line="276" w:lineRule="auto"/>
        <w:rPr>
          <w:rFonts w:ascii="Segoe UI" w:hAnsi="Segoe UI" w:cs="Segoe UI"/>
          <w:color w:val="000000" w:themeColor="text1"/>
        </w:rPr>
      </w:pPr>
    </w:p>
    <w:p w14:paraId="6CA05C84" w14:textId="5F0A3461"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lastRenderedPageBreak/>
        <w:t xml:space="preserve">NON-DELIVERY OF POSSESSION. </w:t>
      </w:r>
    </w:p>
    <w:p w14:paraId="16AA4FE2" w14:textId="1143AF14"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Louisiana Lease Agreement and all rights hereunder shall terminate.</w:t>
      </w:r>
    </w:p>
    <w:p w14:paraId="65E5F9A1" w14:textId="42A68009"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HAZARDOUS MATERIALS. </w:t>
      </w:r>
    </w:p>
    <w:p w14:paraId="2087C361" w14:textId="1CB2623E" w:rsidR="00EF3B2A" w:rsidRPr="00EF3B2A" w:rsidRDefault="00A940FB" w:rsidP="00EF3B2A">
      <w:pPr>
        <w:spacing w:after="240" w:line="276" w:lineRule="auto"/>
        <w:ind w:left="360"/>
        <w:rPr>
          <w:rFonts w:ascii="Segoe UI" w:hAnsi="Segoe UI" w:cs="Segoe UI"/>
          <w:color w:val="000000" w:themeColor="text1"/>
        </w:rPr>
      </w:pPr>
      <w:r w:rsidRPr="00EF3B2A">
        <w:rPr>
          <w:rFonts w:ascii="Segoe UI" w:hAnsi="Segoe UI" w:cs="Segoe UI"/>
          <w:color w:val="000000" w:themeColor="text1"/>
        </w:rPr>
        <w:t>Tenant shall not keep on the Premises any item of a dangerous, flammable or explosive character that might unreasonably increase the danger of fire or explosion on the Premises or that might be</w:t>
      </w:r>
      <w:r w:rsidRPr="00EF3B2A">
        <w:rPr>
          <w:rFonts w:ascii="Segoe UI" w:hAnsi="Segoe UI" w:cs="Segoe UI"/>
          <w:color w:val="000000" w:themeColor="text1"/>
          <w:sz w:val="22"/>
          <w:szCs w:val="22"/>
        </w:rPr>
        <w:t xml:space="preserve"> </w:t>
      </w:r>
      <w:r w:rsidRPr="00EF3B2A">
        <w:rPr>
          <w:rFonts w:ascii="Segoe UI" w:hAnsi="Segoe UI" w:cs="Segoe UI"/>
          <w:color w:val="000000" w:themeColor="text1"/>
        </w:rPr>
        <w:t>considered hazardous or extra hazardous by any responsible insurance company.</w:t>
      </w:r>
    </w:p>
    <w:p w14:paraId="0DD19BE3" w14:textId="3D55FF73"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UTILITIES. </w:t>
      </w:r>
    </w:p>
    <w:p w14:paraId="176281F1" w14:textId="0AF5ABEF"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Tenant shall be responsible for arranging for and paying for all utility services required on the Premises.</w:t>
      </w:r>
    </w:p>
    <w:p w14:paraId="34A39B8B" w14:textId="0392E12B"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MAINTENANCE, REPAIR, AND RULES. </w:t>
      </w:r>
    </w:p>
    <w:p w14:paraId="104A09DF" w14:textId="10F57C06"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Tenant will, at its sole expense, keep and maintain the Premises and appurtenances in good and sanitary condition and repair during the term of this Louisiana Lease Agreement and any renewal thereof. Without limiting the generality of the foregoing, Tenant shall:</w:t>
      </w:r>
    </w:p>
    <w:p w14:paraId="036972A1" w14:textId="3248106C"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Not obstruct the driveways, sidewalks, courts, entry ways, stairs and/or halls, which shall be used for the purposes of ingress and egress only;</w:t>
      </w:r>
    </w:p>
    <w:p w14:paraId="00D980F0" w14:textId="11AAC2D3"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Keep all windows, glass, window coverings, doors, locks and hardware in good, clean order and repair;</w:t>
      </w:r>
    </w:p>
    <w:p w14:paraId="7172A328" w14:textId="6CA078FF"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Not obstruct or cover the windows or doors; Not leave windows or doors in an open position during any inclement weather;</w:t>
      </w:r>
    </w:p>
    <w:p w14:paraId="55EA1C38" w14:textId="4A385B6B"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Not having vehicles or equipment inoperable for more than thirty days set up or abandoned.</w:t>
      </w:r>
    </w:p>
    <w:p w14:paraId="4B050185" w14:textId="6F17F228"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lastRenderedPageBreak/>
        <w:t>Not hang any laundry, clothing, sheets, etc., from any window, rail, porch or balcony nor air or dry any of same within any yard area or space;</w:t>
      </w:r>
    </w:p>
    <w:p w14:paraId="29ACD458" w14:textId="04B1E404"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Not cause or permit any locks or hooks to be placed upon any door or window without the prior written consent of Landlord;</w:t>
      </w:r>
    </w:p>
    <w:p w14:paraId="4D86D75F" w14:textId="37852E1E"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Keep all air conditioning filters clean and free from dirt;</w:t>
      </w:r>
    </w:p>
    <w:p w14:paraId="4F110CE2" w14:textId="0B470560"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08529912" w14:textId="3EA5EA80"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Tenant's family and guests shall at all times maintain order in the Premises and at all places on the Premises, and shall not make or permit any loud or improper noises, or otherwise disturb other residents;</w:t>
      </w:r>
    </w:p>
    <w:p w14:paraId="659E02D8" w14:textId="7E21F3EF"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Keep all radios, television sets, stereos, phonographs, etc., turned down to a level of sound that does not annoy or interfere with other residents;</w:t>
      </w:r>
    </w:p>
    <w:p w14:paraId="231FA72E" w14:textId="779803F1" w:rsidR="00A940FB" w:rsidRPr="00B85ECF"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Deposit all trash, garbage, rubbish or refuse in the locations provided and shall not allow any trash, garbage, rubbish or refuse to be deposited or permitted to stand on the exterior of any building or within the common elements;</w:t>
      </w:r>
    </w:p>
    <w:p w14:paraId="39DFE770" w14:textId="24819A9F" w:rsidR="00A940FB" w:rsidRDefault="00A940FB" w:rsidP="00B85ECF">
      <w:pPr>
        <w:pStyle w:val="ListParagraph"/>
        <w:numPr>
          <w:ilvl w:val="0"/>
          <w:numId w:val="6"/>
        </w:numPr>
        <w:spacing w:after="240" w:line="276" w:lineRule="auto"/>
        <w:rPr>
          <w:rFonts w:ascii="Segoe UI" w:hAnsi="Segoe UI" w:cs="Segoe UI"/>
          <w:color w:val="000000" w:themeColor="text1"/>
        </w:rPr>
      </w:pPr>
      <w:r w:rsidRPr="00B85ECF">
        <w:rPr>
          <w:rFonts w:ascii="Segoe UI" w:hAnsi="Segoe UI" w:cs="Segoe UI"/>
          <w:color w:val="000000" w:themeColor="text1"/>
        </w:rPr>
        <w:t>Abide by and be bound by any and all rules and regulations affecting the Premises or the common area appurtenant thereto which may be adopted or promulgated by the Condominium or Homeowners' Association having control over them.</w:t>
      </w:r>
    </w:p>
    <w:p w14:paraId="4C2309D2" w14:textId="77777777" w:rsidR="009B65FF" w:rsidRPr="00B85ECF" w:rsidRDefault="009B65FF" w:rsidP="009B65FF">
      <w:pPr>
        <w:pStyle w:val="ListParagraph"/>
        <w:spacing w:after="240" w:line="276" w:lineRule="auto"/>
        <w:rPr>
          <w:rFonts w:ascii="Segoe UI" w:hAnsi="Segoe UI" w:cs="Segoe UI"/>
          <w:color w:val="000000" w:themeColor="text1"/>
        </w:rPr>
      </w:pPr>
    </w:p>
    <w:p w14:paraId="3D90325C" w14:textId="5FE8C9F6"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DAMAGE TO PREMISES.</w:t>
      </w:r>
    </w:p>
    <w:p w14:paraId="73AF958C" w14:textId="7E55D318"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 In the event the Premises are destroyed or rendered wholly uninhabitable by fire, storm, earthquake, or other casualty not caused by the negligence of Tenant, this Louisiana Lease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w:t>
      </w:r>
      <w:r w:rsidRPr="002C6964">
        <w:rPr>
          <w:rFonts w:ascii="Segoe UI" w:hAnsi="Segoe UI" w:cs="Segoe UI"/>
          <w:color w:val="000000" w:themeColor="text1"/>
        </w:rPr>
        <w:lastRenderedPageBreak/>
        <w:t>so injured shall be restored by Landlord as speedily as practicable, after which the full rent shall recommence and the Louisiana Lease Agreement continue according to its terms.</w:t>
      </w:r>
    </w:p>
    <w:p w14:paraId="76823386" w14:textId="7BFF8267"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ACCESS BY LANDLORD. </w:t>
      </w:r>
    </w:p>
    <w:p w14:paraId="1FFFA0BC" w14:textId="7E935DCB"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Landlord and Landlord's agents shall have the right at all reasonable times, and by all reasonable means, without notice, during the term of this Louisiana Lease Agreement and any renewal thereof to enter the Premises for the following purposes:</w:t>
      </w:r>
    </w:p>
    <w:p w14:paraId="2CC613C8" w14:textId="75CE9BD4" w:rsidR="00A940FB" w:rsidRPr="00B85ECF" w:rsidRDefault="00A940FB" w:rsidP="00B85ECF">
      <w:pPr>
        <w:pStyle w:val="ListParagraph"/>
        <w:numPr>
          <w:ilvl w:val="1"/>
          <w:numId w:val="8"/>
        </w:numPr>
        <w:spacing w:line="276" w:lineRule="auto"/>
        <w:ind w:left="1620" w:hanging="450"/>
        <w:rPr>
          <w:rFonts w:ascii="Segoe UI" w:hAnsi="Segoe UI" w:cs="Segoe UI"/>
          <w:color w:val="000000" w:themeColor="text1"/>
        </w:rPr>
      </w:pPr>
      <w:r w:rsidRPr="00B85ECF">
        <w:rPr>
          <w:rFonts w:ascii="Segoe UI" w:hAnsi="Segoe UI" w:cs="Segoe UI"/>
          <w:color w:val="000000" w:themeColor="text1"/>
        </w:rPr>
        <w:t>Inspect the Property for condition;</w:t>
      </w:r>
    </w:p>
    <w:p w14:paraId="45F19E12" w14:textId="47C6E0DE" w:rsidR="00A940FB" w:rsidRPr="00B85ECF" w:rsidRDefault="00A940FB" w:rsidP="00B85ECF">
      <w:pPr>
        <w:pStyle w:val="ListParagraph"/>
        <w:numPr>
          <w:ilvl w:val="1"/>
          <w:numId w:val="8"/>
        </w:numPr>
        <w:spacing w:line="276" w:lineRule="auto"/>
        <w:ind w:left="1620" w:hanging="450"/>
        <w:rPr>
          <w:rFonts w:ascii="Segoe UI" w:hAnsi="Segoe UI" w:cs="Segoe UI"/>
          <w:color w:val="000000" w:themeColor="text1"/>
        </w:rPr>
      </w:pPr>
      <w:r w:rsidRPr="00B85ECF">
        <w:rPr>
          <w:rFonts w:ascii="Segoe UI" w:hAnsi="Segoe UI" w:cs="Segoe UI"/>
          <w:color w:val="000000" w:themeColor="text1"/>
        </w:rPr>
        <w:t>Make repairs;</w:t>
      </w:r>
    </w:p>
    <w:p w14:paraId="6149FE24" w14:textId="68076A62" w:rsidR="00A940FB" w:rsidRPr="00B85ECF" w:rsidRDefault="00A940FB" w:rsidP="00B85ECF">
      <w:pPr>
        <w:pStyle w:val="ListParagraph"/>
        <w:numPr>
          <w:ilvl w:val="1"/>
          <w:numId w:val="8"/>
        </w:numPr>
        <w:spacing w:line="276" w:lineRule="auto"/>
        <w:ind w:left="1620" w:hanging="450"/>
        <w:rPr>
          <w:rFonts w:ascii="Segoe UI" w:hAnsi="Segoe UI" w:cs="Segoe UI"/>
          <w:color w:val="000000" w:themeColor="text1"/>
        </w:rPr>
      </w:pPr>
      <w:r w:rsidRPr="00B85ECF">
        <w:rPr>
          <w:rFonts w:ascii="Segoe UI" w:hAnsi="Segoe UI" w:cs="Segoe UI"/>
          <w:color w:val="000000" w:themeColor="text1"/>
        </w:rPr>
        <w:t>Show the Property to prospective tenants, prospective purchasers, inspectors, fire marshals, lenders, appraisers, or insurance agents;</w:t>
      </w:r>
    </w:p>
    <w:p w14:paraId="6EA7909A" w14:textId="0A1831D1" w:rsidR="00A940FB" w:rsidRPr="00B85ECF" w:rsidRDefault="00A940FB" w:rsidP="00B85ECF">
      <w:pPr>
        <w:pStyle w:val="ListParagraph"/>
        <w:numPr>
          <w:ilvl w:val="1"/>
          <w:numId w:val="8"/>
        </w:numPr>
        <w:spacing w:line="276" w:lineRule="auto"/>
        <w:ind w:left="1620" w:hanging="450"/>
        <w:rPr>
          <w:rFonts w:ascii="Segoe UI" w:hAnsi="Segoe UI" w:cs="Segoe UI"/>
          <w:color w:val="000000" w:themeColor="text1"/>
        </w:rPr>
      </w:pPr>
      <w:r w:rsidRPr="00B85ECF">
        <w:rPr>
          <w:rFonts w:ascii="Segoe UI" w:hAnsi="Segoe UI" w:cs="Segoe UI"/>
          <w:color w:val="000000" w:themeColor="text1"/>
        </w:rPr>
        <w:t>Exercise a contractual or statutory lien;</w:t>
      </w:r>
    </w:p>
    <w:p w14:paraId="2D6368DF" w14:textId="0875799E" w:rsidR="00A940FB" w:rsidRPr="00B85ECF" w:rsidRDefault="00A940FB" w:rsidP="00B85ECF">
      <w:pPr>
        <w:pStyle w:val="ListParagraph"/>
        <w:numPr>
          <w:ilvl w:val="1"/>
          <w:numId w:val="8"/>
        </w:numPr>
        <w:spacing w:line="276" w:lineRule="auto"/>
        <w:ind w:left="1620" w:hanging="450"/>
        <w:rPr>
          <w:rFonts w:ascii="Segoe UI" w:hAnsi="Segoe UI" w:cs="Segoe UI"/>
          <w:color w:val="000000" w:themeColor="text1"/>
        </w:rPr>
      </w:pPr>
      <w:r w:rsidRPr="00B85ECF">
        <w:rPr>
          <w:rFonts w:ascii="Segoe UI" w:hAnsi="Segoe UI" w:cs="Segoe UI"/>
          <w:color w:val="000000" w:themeColor="text1"/>
        </w:rPr>
        <w:t>Leave written notice;</w:t>
      </w:r>
    </w:p>
    <w:p w14:paraId="73820B8F" w14:textId="6ADCA7DB" w:rsidR="00A940FB" w:rsidRPr="00B85ECF" w:rsidRDefault="00A940FB" w:rsidP="00B85ECF">
      <w:pPr>
        <w:pStyle w:val="ListParagraph"/>
        <w:numPr>
          <w:ilvl w:val="1"/>
          <w:numId w:val="8"/>
        </w:numPr>
        <w:spacing w:line="276" w:lineRule="auto"/>
        <w:ind w:left="1620" w:hanging="450"/>
        <w:rPr>
          <w:rFonts w:ascii="Segoe UI" w:hAnsi="Segoe UI" w:cs="Segoe UI"/>
          <w:color w:val="000000" w:themeColor="text1"/>
        </w:rPr>
      </w:pPr>
      <w:r w:rsidRPr="00B85ECF">
        <w:rPr>
          <w:rFonts w:ascii="Segoe UI" w:hAnsi="Segoe UI" w:cs="Segoe UI"/>
          <w:color w:val="000000" w:themeColor="text1"/>
        </w:rPr>
        <w:t>Seize nonexempt property after default.</w:t>
      </w:r>
    </w:p>
    <w:p w14:paraId="7BB1FC72" w14:textId="18B0A707"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Landlord may prominently display a “For Sale” or “For Lease” or similarly worded sign on the Property during the term of this Lease or any renewal period. If Tenant fails to permit reasonable access under this Paragraph, Tenant will be in default.</w:t>
      </w:r>
    </w:p>
    <w:p w14:paraId="64C6DC1C" w14:textId="3BF70A4B"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TENANT'S HOLD OVER. </w:t>
      </w:r>
    </w:p>
    <w:p w14:paraId="74D2E963" w14:textId="7064CABD"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If Tenant remains in possession of the Premises with the consent of Landlord after the natural expiration of this Louisiana Lease Agreement, a new tenancy from month-to-month shall be created between Landlord and Tenant which shall be subject to all of the terms and conditions hereof except that rent shall then be due and owing at $</w:t>
      </w:r>
      <w:r w:rsidR="00501397">
        <w:rPr>
          <w:rFonts w:ascii="Segoe UI" w:hAnsi="Segoe UI" w:cs="Segoe UI"/>
          <w:color w:val="000000" w:themeColor="text1"/>
        </w:rPr>
        <w:t xml:space="preserve"> </w:t>
      </w:r>
      <w:bookmarkStart w:id="4" w:name="_Hlk146205708"/>
      <w:r w:rsidR="00501397">
        <w:rPr>
          <w:rFonts w:ascii="Segoe UI" w:hAnsi="Segoe UI" w:cs="Segoe UI"/>
          <w:color w:val="000000" w:themeColor="text1"/>
        </w:rPr>
        <w:fldChar w:fldCharType="begin">
          <w:ffData>
            <w:name w:val="Text66"/>
            <w:enabled/>
            <w:calcOnExit w:val="0"/>
            <w:textInput>
              <w:default w:val="[Amount]"/>
            </w:textInput>
          </w:ffData>
        </w:fldChar>
      </w:r>
      <w:bookmarkStart w:id="5" w:name="Text66"/>
      <w:r w:rsidR="00501397">
        <w:rPr>
          <w:rFonts w:ascii="Segoe UI" w:hAnsi="Segoe UI" w:cs="Segoe UI"/>
          <w:color w:val="000000" w:themeColor="text1"/>
        </w:rPr>
        <w:instrText xml:space="preserve"> FORMTEXT </w:instrText>
      </w:r>
      <w:r w:rsidR="00501397">
        <w:rPr>
          <w:rFonts w:ascii="Segoe UI" w:hAnsi="Segoe UI" w:cs="Segoe UI"/>
          <w:color w:val="000000" w:themeColor="text1"/>
        </w:rPr>
      </w:r>
      <w:r w:rsidR="00501397">
        <w:rPr>
          <w:rFonts w:ascii="Segoe UI" w:hAnsi="Segoe UI" w:cs="Segoe UI"/>
          <w:color w:val="000000" w:themeColor="text1"/>
        </w:rPr>
        <w:fldChar w:fldCharType="separate"/>
      </w:r>
      <w:r w:rsidR="00501397">
        <w:rPr>
          <w:rFonts w:ascii="Segoe UI" w:hAnsi="Segoe UI" w:cs="Segoe UI"/>
          <w:noProof/>
          <w:color w:val="000000" w:themeColor="text1"/>
        </w:rPr>
        <w:t>[Amount]</w:t>
      </w:r>
      <w:r w:rsidR="00501397">
        <w:rPr>
          <w:rFonts w:ascii="Segoe UI" w:hAnsi="Segoe UI" w:cs="Segoe UI"/>
          <w:color w:val="000000" w:themeColor="text1"/>
        </w:rPr>
        <w:fldChar w:fldCharType="end"/>
      </w:r>
      <w:bookmarkEnd w:id="4"/>
      <w:bookmarkEnd w:id="5"/>
      <w:r w:rsidRPr="002C6964">
        <w:rPr>
          <w:rFonts w:ascii="Segoe UI" w:hAnsi="Segoe UI" w:cs="Segoe UI"/>
          <w:color w:val="000000" w:themeColor="text1"/>
        </w:rPr>
        <w:t xml:space="preserve"> per month and except that such tenancy shall be terminable upon fifteen (15) days written notice served by either party.</w:t>
      </w:r>
    </w:p>
    <w:p w14:paraId="4DB67162" w14:textId="6B28A3C7"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SURRENDER OF PREMISES. </w:t>
      </w:r>
    </w:p>
    <w:p w14:paraId="5CE26EBF" w14:textId="6F273202" w:rsidR="00A940FB"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Upon the expiration of the term hereof, Tenant shall surrender the Premises in as good a state and condition as they were at the commencement of this Louisiana Lease Agreement, reasonable use and wear and tear thereof and damages by the elements excepted.</w:t>
      </w:r>
    </w:p>
    <w:p w14:paraId="7289FBD6" w14:textId="77777777" w:rsidR="0061583F" w:rsidRDefault="0061583F" w:rsidP="002C6964">
      <w:pPr>
        <w:spacing w:after="240" w:line="276" w:lineRule="auto"/>
        <w:rPr>
          <w:rFonts w:ascii="Segoe UI" w:hAnsi="Segoe UI" w:cs="Segoe UI"/>
          <w:color w:val="000000" w:themeColor="text1"/>
        </w:rPr>
      </w:pPr>
    </w:p>
    <w:p w14:paraId="3D482F40" w14:textId="77777777" w:rsidR="0061583F" w:rsidRPr="002C6964" w:rsidRDefault="0061583F" w:rsidP="002C6964">
      <w:pPr>
        <w:spacing w:after="240" w:line="276" w:lineRule="auto"/>
        <w:rPr>
          <w:rFonts w:ascii="Segoe UI" w:hAnsi="Segoe UI" w:cs="Segoe UI"/>
          <w:color w:val="000000" w:themeColor="text1"/>
        </w:rPr>
      </w:pPr>
    </w:p>
    <w:p w14:paraId="048CB166" w14:textId="247E4DA7"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lastRenderedPageBreak/>
        <w:t xml:space="preserve">ANIMALS. THERE WILL BE NO ANIMALS, </w:t>
      </w:r>
    </w:p>
    <w:p w14:paraId="4D096B02" w14:textId="591B39FE"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unless authorized by a separate written Pet Addendum to this Residential Lease Agreement. Tenant shall not permit any animal, including mammals, reptiles, birds, fish, rodents, or insects on the property, even temporarily, unless otherwise agreed by a separate written Pet Agreement. If tenant violates the pet restrictions of this Lease, Tenant will pay to Landlord a fee of $20.00 per day per animal for each day Tenant violates the animal restrictions as additional rent for any unauthorized animal. Landlord may remove or cause to be removed any unauthorized animal and deliver it to appropriate local authorities by providing at least 24-hour written notice to Tenant of Landlord’s intention to remove the unauthorized animal. Landlord will not be liable for any harm, injury, death, or sickness to any unauthorized animal. Tenant is responsible and liable for any damage or required cleaning to the Property caused by any unauthorized animal and for all costs Landlord may incur in removing or causing any unauthorized animal to be removed.</w:t>
      </w:r>
    </w:p>
    <w:p w14:paraId="2E5D8E60" w14:textId="562BD051"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WATERBEDS. THERE WILL BE NO WATERBEDS, </w:t>
      </w:r>
    </w:p>
    <w:p w14:paraId="285E986F" w14:textId="169A3EDF"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unless authorized by a separate written Waterbed Addendum to this Residential Lease Agreement.</w:t>
      </w:r>
    </w:p>
    <w:p w14:paraId="11A13F0A" w14:textId="71FC101D"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OTHER VIOLATIONS, NUISANCE AND STANDARD OF BEHAVIOR, </w:t>
      </w:r>
    </w:p>
    <w:p w14:paraId="45248723" w14:textId="1D94965D" w:rsidR="00A940FB"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Consistent with the consideration necessary to provide reasonable safety, peace and quiet to the other tenants and neighbors such as being boisterous or disorderly, CREATING UNDUE NOISE, disturbance or nuisance of any nature or kind, engaging in any unlawful or immoral activities, or failure to abide by the rules and regulations specified below, and should such violation either continue for a period three </w:t>
      </w:r>
      <w:r w:rsidR="00501397" w:rsidRPr="002C6964">
        <w:rPr>
          <w:rFonts w:ascii="Segoe UI" w:hAnsi="Segoe UI" w:cs="Segoe UI"/>
          <w:color w:val="000000" w:themeColor="text1"/>
        </w:rPr>
        <w:t>days</w:t>
      </w:r>
      <w:r w:rsidRPr="002C6964">
        <w:rPr>
          <w:rFonts w:ascii="Segoe UI" w:hAnsi="Segoe UI" w:cs="Segoe UI"/>
          <w:color w:val="000000" w:themeColor="text1"/>
        </w:rPr>
        <w:t xml:space="preserve"> after written notice has been given to Lessee (such notice may be posted on Lessee’s door) or should such violation occur again after written notice to cease and desist from such activity or disturbance, then Lessee shall be ipso facto in default and Lessor shall have the option to demand the rent for the whole unexpired term of the lease which shall at once become due or to immediately cancel this lease and obtain possession of the premises by giving Lessee written notice to vacate the premises in accordance with the provisions of Articles 4701-4705 of the Louisiana Code of Civil Procedure.</w:t>
      </w:r>
    </w:p>
    <w:p w14:paraId="3EC7EA43" w14:textId="77777777" w:rsidR="0061583F" w:rsidRDefault="0061583F" w:rsidP="002C6964">
      <w:pPr>
        <w:spacing w:after="240" w:line="276" w:lineRule="auto"/>
        <w:rPr>
          <w:rFonts w:ascii="Segoe UI" w:hAnsi="Segoe UI" w:cs="Segoe UI"/>
          <w:color w:val="000000" w:themeColor="text1"/>
        </w:rPr>
      </w:pPr>
    </w:p>
    <w:p w14:paraId="51BB9B75" w14:textId="77777777" w:rsidR="0061583F" w:rsidRPr="002C6964" w:rsidRDefault="0061583F" w:rsidP="002C6964">
      <w:pPr>
        <w:spacing w:after="240" w:line="276" w:lineRule="auto"/>
        <w:rPr>
          <w:rFonts w:ascii="Segoe UI" w:hAnsi="Segoe UI" w:cs="Segoe UI"/>
          <w:color w:val="000000" w:themeColor="text1"/>
        </w:rPr>
      </w:pPr>
    </w:p>
    <w:p w14:paraId="3377699E" w14:textId="071BAF3D" w:rsidR="002C6964" w:rsidRPr="002C6964" w:rsidRDefault="00A940FB" w:rsidP="002C6964">
      <w:pPr>
        <w:pStyle w:val="ListParagraph"/>
        <w:numPr>
          <w:ilvl w:val="0"/>
          <w:numId w:val="3"/>
        </w:numPr>
        <w:spacing w:after="240" w:line="276" w:lineRule="auto"/>
        <w:rPr>
          <w:rFonts w:ascii="Segoe UI" w:hAnsi="Segoe UI" w:cs="Segoe UI"/>
          <w:color w:val="000000" w:themeColor="text1"/>
        </w:rPr>
      </w:pPr>
      <w:r w:rsidRPr="002C6964">
        <w:rPr>
          <w:rFonts w:ascii="Segoe UI" w:hAnsi="Segoe UI" w:cs="Segoe UI"/>
          <w:b/>
          <w:color w:val="000000" w:themeColor="text1"/>
        </w:rPr>
        <w:lastRenderedPageBreak/>
        <w:t>I</w:t>
      </w:r>
      <w:r w:rsidRPr="00AF7DC7">
        <w:rPr>
          <w:rFonts w:ascii="Segoe UI" w:hAnsi="Segoe UI" w:cs="Segoe UI"/>
          <w:b/>
          <w:color w:val="000000" w:themeColor="text1"/>
          <w:sz w:val="28"/>
          <w:szCs w:val="28"/>
        </w:rPr>
        <w:t>NDEMNIFICATION.</w:t>
      </w:r>
    </w:p>
    <w:p w14:paraId="1B7286B1" w14:textId="366A9F8B"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w:t>
      </w:r>
    </w:p>
    <w:p w14:paraId="60D12896" w14:textId="530EFDC0"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DEFAULT. </w:t>
      </w:r>
    </w:p>
    <w:p w14:paraId="5EF30C60" w14:textId="1BA695E5"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If Landlord breaches this Lease, Tenant may seek any relief provided by law. If  Tenant fails to comply with any of the material provisions of this Louisiana Lease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 compliance and indicating the intention of Landlord to terminate the Lease by reason thereof, Landlord may terminate this Louisiana Lease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Louisiana Lease Agreement.</w:t>
      </w:r>
    </w:p>
    <w:p w14:paraId="44A1B703" w14:textId="0AF6D4D2"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ABANDONMENT. </w:t>
      </w:r>
    </w:p>
    <w:p w14:paraId="74797E8A" w14:textId="0F1C1D6E"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If at any time during the term of this Louisiana Lease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Louisiana Lease Agreement during the balance of the unexpired term, if this Louisiana Lease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w:t>
      </w:r>
      <w:r w:rsidRPr="002C6964">
        <w:rPr>
          <w:rFonts w:ascii="Segoe UI" w:hAnsi="Segoe UI" w:cs="Segoe UI"/>
          <w:color w:val="000000" w:themeColor="text1"/>
        </w:rPr>
        <w:lastRenderedPageBreak/>
        <w:t>abandoned, in which case Landlord may dispose of all such personal property in any manner Landlord shall deem proper and Landlord is hereby relieved of all liability for doing so.</w:t>
      </w:r>
    </w:p>
    <w:p w14:paraId="7D1D9BF0" w14:textId="73F447E3"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ATTORNEYS' FEES. </w:t>
      </w:r>
    </w:p>
    <w:p w14:paraId="1C68E671" w14:textId="6D6CAC5F"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0BE0D7BF" w14:textId="4BC17A00"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SEVERABILITY.</w:t>
      </w:r>
    </w:p>
    <w:p w14:paraId="371565F4" w14:textId="437F760E"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 If any provision of this Louisiana Lease Agreement or the application thereof shall, for any reason and to any extent, be invalid or unenforceable, neither the remainder of this Louisiana Lease Agreement nor the application of the provision to other persons, entities or circumstances shall be affected thereby, but instead shall be enforced to the maximum extent permitted by law.</w:t>
      </w:r>
    </w:p>
    <w:p w14:paraId="763E3FDD" w14:textId="4D24FD5E" w:rsidR="002C6964" w:rsidRPr="002C6964" w:rsidRDefault="00A940FB" w:rsidP="002C6964">
      <w:pPr>
        <w:pStyle w:val="ListParagraph"/>
        <w:numPr>
          <w:ilvl w:val="0"/>
          <w:numId w:val="3"/>
        </w:numPr>
        <w:spacing w:after="240" w:line="276" w:lineRule="auto"/>
        <w:rPr>
          <w:rFonts w:ascii="Segoe UI" w:hAnsi="Segoe UI" w:cs="Segoe UI"/>
          <w:color w:val="000000" w:themeColor="text1"/>
        </w:rPr>
      </w:pPr>
      <w:r w:rsidRPr="00AF7DC7">
        <w:rPr>
          <w:rFonts w:ascii="Segoe UI" w:hAnsi="Segoe UI" w:cs="Segoe UI"/>
          <w:b/>
          <w:color w:val="000000" w:themeColor="text1"/>
          <w:sz w:val="28"/>
          <w:szCs w:val="28"/>
        </w:rPr>
        <w:t>BINDING EFFECT.</w:t>
      </w:r>
      <w:r w:rsidRPr="002C6964">
        <w:rPr>
          <w:rFonts w:ascii="Segoe UI" w:hAnsi="Segoe UI" w:cs="Segoe UI"/>
          <w:color w:val="000000" w:themeColor="text1"/>
        </w:rPr>
        <w:t xml:space="preserve"> </w:t>
      </w:r>
    </w:p>
    <w:p w14:paraId="38AA89AA" w14:textId="475A821C"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The covenants, obligations and conditions herein contained shall be binding on and inure to the benefit of the heirs, legal representatives, and assigns of the parties hereto.</w:t>
      </w:r>
    </w:p>
    <w:p w14:paraId="6BC26009" w14:textId="1AEB28C4" w:rsidR="002C6964" w:rsidRPr="002C6964" w:rsidRDefault="00A940FB" w:rsidP="002C6964">
      <w:pPr>
        <w:pStyle w:val="ListParagraph"/>
        <w:numPr>
          <w:ilvl w:val="0"/>
          <w:numId w:val="3"/>
        </w:numPr>
        <w:spacing w:after="240" w:line="276" w:lineRule="auto"/>
        <w:rPr>
          <w:rFonts w:ascii="Segoe UI" w:hAnsi="Segoe UI" w:cs="Segoe UI"/>
          <w:color w:val="000000" w:themeColor="text1"/>
        </w:rPr>
      </w:pPr>
      <w:r w:rsidRPr="00AF7DC7">
        <w:rPr>
          <w:rFonts w:ascii="Segoe UI" w:hAnsi="Segoe UI" w:cs="Segoe UI"/>
          <w:b/>
          <w:color w:val="000000" w:themeColor="text1"/>
          <w:sz w:val="28"/>
          <w:szCs w:val="28"/>
        </w:rPr>
        <w:t>CONSTRUCTION</w:t>
      </w:r>
      <w:r w:rsidRPr="002C6964">
        <w:rPr>
          <w:rFonts w:ascii="Segoe UI" w:hAnsi="Segoe UI" w:cs="Segoe UI"/>
          <w:color w:val="000000" w:themeColor="text1"/>
        </w:rPr>
        <w:t>.</w:t>
      </w:r>
    </w:p>
    <w:p w14:paraId="45EDA5ED" w14:textId="45B92B63"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 Landlord or Property Manager has the right to enter property to arrange and instruct repairs, construction and or destruction of property.</w:t>
      </w:r>
    </w:p>
    <w:p w14:paraId="1AA01163" w14:textId="09C7BBEA" w:rsidR="002C6964" w:rsidRPr="002C6964" w:rsidRDefault="00A940FB" w:rsidP="002C6964">
      <w:pPr>
        <w:pStyle w:val="ListParagraph"/>
        <w:numPr>
          <w:ilvl w:val="0"/>
          <w:numId w:val="3"/>
        </w:numPr>
        <w:spacing w:after="240" w:line="276" w:lineRule="auto"/>
        <w:rPr>
          <w:rFonts w:ascii="Segoe UI" w:hAnsi="Segoe UI" w:cs="Segoe UI"/>
          <w:color w:val="000000" w:themeColor="text1"/>
        </w:rPr>
      </w:pPr>
      <w:r w:rsidRPr="00AF7DC7">
        <w:rPr>
          <w:rFonts w:ascii="Segoe UI" w:hAnsi="Segoe UI" w:cs="Segoe UI"/>
          <w:b/>
          <w:color w:val="000000" w:themeColor="text1"/>
          <w:sz w:val="28"/>
          <w:szCs w:val="28"/>
        </w:rPr>
        <w:t>MODIFICATION</w:t>
      </w:r>
      <w:r w:rsidRPr="002C6964">
        <w:rPr>
          <w:rFonts w:ascii="Segoe UI" w:hAnsi="Segoe UI" w:cs="Segoe UI"/>
          <w:color w:val="000000" w:themeColor="text1"/>
        </w:rPr>
        <w:t>.</w:t>
      </w:r>
    </w:p>
    <w:p w14:paraId="1CA2453A" w14:textId="10D370EE"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 The parties hereby agree that this document contains the entire agreement between the parties and this Louisiana Lease Agreement shall not be modified, changed, altered or amended in any way except through a written amendment signed by all of the parties hereto.</w:t>
      </w:r>
    </w:p>
    <w:p w14:paraId="06F8BE23" w14:textId="0FA3071B" w:rsidR="002C6964" w:rsidRPr="00AF7DC7" w:rsidRDefault="00A940FB" w:rsidP="002C6964">
      <w:pPr>
        <w:pStyle w:val="ListParagraph"/>
        <w:numPr>
          <w:ilvl w:val="0"/>
          <w:numId w:val="3"/>
        </w:numPr>
        <w:spacing w:after="240" w:line="276" w:lineRule="auto"/>
        <w:rPr>
          <w:rFonts w:ascii="Segoe UI" w:hAnsi="Segoe UI" w:cs="Segoe UI"/>
          <w:b/>
          <w:color w:val="000000" w:themeColor="text1"/>
          <w:sz w:val="28"/>
          <w:szCs w:val="28"/>
        </w:rPr>
      </w:pPr>
      <w:r w:rsidRPr="00AF7DC7">
        <w:rPr>
          <w:rFonts w:ascii="Segoe UI" w:hAnsi="Segoe UI" w:cs="Segoe UI"/>
          <w:b/>
          <w:color w:val="000000" w:themeColor="text1"/>
          <w:sz w:val="28"/>
          <w:szCs w:val="28"/>
        </w:rPr>
        <w:t xml:space="preserve">NOTICE. </w:t>
      </w:r>
    </w:p>
    <w:p w14:paraId="337C7D36" w14:textId="77777777" w:rsidR="0087479E" w:rsidRDefault="00A940FB" w:rsidP="0087479E">
      <w:pPr>
        <w:spacing w:after="240" w:line="276" w:lineRule="auto"/>
        <w:rPr>
          <w:rFonts w:ascii="Segoe UI" w:hAnsi="Segoe UI" w:cs="Segoe UI"/>
          <w:color w:val="000000" w:themeColor="text1"/>
        </w:rPr>
      </w:pPr>
      <w:r w:rsidRPr="002C6964">
        <w:rPr>
          <w:rFonts w:ascii="Segoe UI" w:hAnsi="Segoe UI" w:cs="Segoe UI"/>
          <w:color w:val="000000" w:themeColor="text1"/>
        </w:rPr>
        <w:t xml:space="preserve">Any notice required or permitted under this Lease or under state law shall be delivered to Tenant at the Property address, and to Landlord at the following address: </w:t>
      </w:r>
    </w:p>
    <w:p w14:paraId="27EE4A2D" w14:textId="77777777" w:rsidR="008F6D4C" w:rsidRPr="003C38AB" w:rsidRDefault="008F6D4C" w:rsidP="008F6D4C">
      <w:pPr>
        <w:spacing w:before="240" w:line="276" w:lineRule="auto"/>
        <w:rPr>
          <w:rFonts w:ascii="Segoe UI" w:hAnsi="Segoe UI" w:cs="Segoe UI"/>
          <w:color w:val="000000" w:themeColor="text1"/>
        </w:rPr>
      </w:pPr>
      <w:r w:rsidRPr="003C38AB">
        <w:rPr>
          <w:rFonts w:ascii="Segoe UI" w:hAnsi="Segoe UI" w:cs="Segoe UI"/>
          <w:color w:val="000000" w:themeColor="text1"/>
        </w:rPr>
        <w:lastRenderedPageBreak/>
        <w:t>Landlord's or Agent's Mailing Address</w:t>
      </w:r>
    </w:p>
    <w:p w14:paraId="7BA056BE" w14:textId="77777777" w:rsidR="008F6D4C" w:rsidRDefault="008F6D4C" w:rsidP="008F6D4C">
      <w:pPr>
        <w:spacing w:line="276" w:lineRule="auto"/>
        <w:rPr>
          <w:rFonts w:ascii="Segoe UI" w:hAnsi="Segoe UI" w:cs="Segoe UI"/>
          <w:color w:val="000000" w:themeColor="text1"/>
        </w:rPr>
      </w:pPr>
      <w:r>
        <w:rPr>
          <w:rFonts w:ascii="Segoe UI" w:hAnsi="Segoe UI" w:cs="Segoe UI"/>
          <w:color w:val="000000" w:themeColor="text1"/>
        </w:rPr>
        <w:fldChar w:fldCharType="begin">
          <w:ffData>
            <w:name w:val="Text64"/>
            <w:enabled/>
            <w:calcOnExit w:val="0"/>
            <w:textInput>
              <w:default w:val="[Landlord's or Agent's Mailing Address]"/>
            </w:textInput>
          </w:ffData>
        </w:fldChar>
      </w:r>
      <w:bookmarkStart w:id="6" w:name="Text64"/>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[Landlord's or Agent's Mailing Address]</w:t>
      </w:r>
      <w:r>
        <w:rPr>
          <w:rFonts w:ascii="Segoe UI" w:hAnsi="Segoe UI" w:cs="Segoe UI"/>
          <w:color w:val="000000" w:themeColor="text1"/>
        </w:rPr>
        <w:fldChar w:fldCharType="end"/>
      </w:r>
      <w:bookmarkEnd w:id="6"/>
    </w:p>
    <w:p w14:paraId="512CB248" w14:textId="77777777" w:rsidR="008F6D4C" w:rsidRPr="003C38AB" w:rsidRDefault="008F6D4C" w:rsidP="008F6D4C">
      <w:pPr>
        <w:spacing w:before="240" w:line="276" w:lineRule="auto"/>
        <w:rPr>
          <w:rFonts w:ascii="Segoe UI" w:hAnsi="Segoe UI" w:cs="Segoe UI"/>
          <w:color w:val="000000" w:themeColor="text1"/>
        </w:rPr>
      </w:pPr>
      <w:r w:rsidRPr="003C38AB">
        <w:rPr>
          <w:rFonts w:ascii="Segoe UI" w:hAnsi="Segoe UI" w:cs="Segoe UI"/>
          <w:color w:val="000000" w:themeColor="text1"/>
        </w:rPr>
        <w:t>Tenant(s)'s Mailing Address</w:t>
      </w:r>
    </w:p>
    <w:p w14:paraId="3AC0465A" w14:textId="77777777" w:rsidR="008F6D4C" w:rsidRPr="003C38AB" w:rsidRDefault="008F6D4C" w:rsidP="008F6D4C">
      <w:pPr>
        <w:spacing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65"/>
            <w:enabled/>
            <w:calcOnExit w:val="0"/>
            <w:textInput>
              <w:default w:val="[Tenant(s)'s Mailing Address]"/>
            </w:textInput>
          </w:ffData>
        </w:fldChar>
      </w:r>
      <w:bookmarkStart w:id="7" w:name="Text65"/>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[Tenant(s)'s Mailing Address]</w:t>
      </w:r>
      <w:r>
        <w:rPr>
          <w:rFonts w:ascii="Segoe UI" w:hAnsi="Segoe UI" w:cs="Segoe UI"/>
          <w:color w:val="000000" w:themeColor="text1"/>
        </w:rPr>
        <w:fldChar w:fldCharType="end"/>
      </w:r>
      <w:bookmarkEnd w:id="7"/>
    </w:p>
    <w:p w14:paraId="56C47249" w14:textId="220B5ADD" w:rsidR="002C6964" w:rsidRPr="0087479E" w:rsidRDefault="00A940FB" w:rsidP="0087479E">
      <w:pPr>
        <w:pStyle w:val="ListParagraph"/>
        <w:numPr>
          <w:ilvl w:val="0"/>
          <w:numId w:val="3"/>
        </w:numPr>
        <w:spacing w:after="240" w:line="276" w:lineRule="auto"/>
        <w:rPr>
          <w:rFonts w:ascii="Segoe UI" w:hAnsi="Segoe UI" w:cs="Segoe UI"/>
          <w:color w:val="000000" w:themeColor="text1"/>
          <w:sz w:val="28"/>
          <w:szCs w:val="28"/>
        </w:rPr>
      </w:pPr>
      <w:r w:rsidRPr="0087479E">
        <w:rPr>
          <w:rFonts w:ascii="Segoe UI" w:hAnsi="Segoe UI" w:cs="Segoe UI"/>
          <w:b/>
          <w:color w:val="000000" w:themeColor="text1"/>
          <w:sz w:val="28"/>
          <w:szCs w:val="28"/>
        </w:rPr>
        <w:t>LEAD-BASED PAINT DISCLOSURE</w:t>
      </w:r>
      <w:r w:rsidRPr="0087479E">
        <w:rPr>
          <w:rFonts w:ascii="Segoe UI" w:hAnsi="Segoe UI" w:cs="Segoe UI"/>
          <w:color w:val="000000" w:themeColor="text1"/>
          <w:sz w:val="28"/>
          <w:szCs w:val="28"/>
        </w:rPr>
        <w:t xml:space="preserve">. </w:t>
      </w:r>
    </w:p>
    <w:p w14:paraId="043A9A52" w14:textId="4E1A01D0"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If the premises were constructed prior to 1978, Tenant acknowledges receipt of the form entitled “LEAD-BASED PAINT DISCLOSURE” which contains disclosure of information on lead-based paint and/or lead-based paint hazards.</w:t>
      </w:r>
    </w:p>
    <w:p w14:paraId="2B0BAA9F" w14:textId="799D57EC" w:rsidR="002C6964" w:rsidRPr="00AF7DC7" w:rsidRDefault="00A940FB" w:rsidP="002C6964">
      <w:pPr>
        <w:pStyle w:val="ListParagraph"/>
        <w:numPr>
          <w:ilvl w:val="0"/>
          <w:numId w:val="3"/>
        </w:numPr>
        <w:spacing w:after="240" w:line="276" w:lineRule="auto"/>
        <w:rPr>
          <w:rFonts w:ascii="Segoe UI" w:hAnsi="Segoe UI" w:cs="Segoe UI"/>
          <w:color w:val="000000" w:themeColor="text1"/>
          <w:sz w:val="28"/>
          <w:szCs w:val="28"/>
        </w:rPr>
      </w:pPr>
      <w:r w:rsidRPr="00AF7DC7">
        <w:rPr>
          <w:rFonts w:ascii="Segoe UI" w:hAnsi="Segoe UI" w:cs="Segoe UI"/>
          <w:b/>
          <w:color w:val="000000" w:themeColor="text1"/>
          <w:sz w:val="28"/>
          <w:szCs w:val="28"/>
        </w:rPr>
        <w:t>MEGAN'S LAW DISCLOSURE</w:t>
      </w:r>
      <w:r w:rsidRPr="00AF7DC7">
        <w:rPr>
          <w:rFonts w:ascii="Segoe UI" w:hAnsi="Segoe UI" w:cs="Segoe UI"/>
          <w:color w:val="000000" w:themeColor="text1"/>
          <w:sz w:val="28"/>
          <w:szCs w:val="28"/>
        </w:rPr>
        <w:t xml:space="preserve">. </w:t>
      </w:r>
    </w:p>
    <w:p w14:paraId="2453F68A" w14:textId="30ABAC1A" w:rsidR="00A940FB" w:rsidRPr="002C6964" w:rsidRDefault="00A940FB" w:rsidP="002C6964">
      <w:pPr>
        <w:spacing w:after="240" w:line="276" w:lineRule="auto"/>
        <w:rPr>
          <w:rFonts w:ascii="Segoe UI" w:hAnsi="Segoe UI" w:cs="Segoe UI"/>
          <w:color w:val="000000" w:themeColor="text1"/>
        </w:rPr>
      </w:pPr>
      <w:r w:rsidRPr="002C6964">
        <w:rPr>
          <w:rFonts w:ascii="Segoe UI" w:hAnsi="Segoe UI" w:cs="Segoe UI"/>
          <w:color w:val="000000" w:themeColor="text1"/>
        </w:rPr>
        <w:t>As required under Louisiana law, Landlord hereby notifies Tenant that the Louisiana Bureau of Criminal Identification and Information maintains a state Sex Offender and Child Predator Registry. It is a public access database of the locations of individuals who are required to register pursuant to LSA-R.S. 15:540 et seq. Sheriff's departments and police departments serving jurisdictions of 450,000 also maintain such information. The state Sex Offender and Child Predator Registry database can be accessed at www.lasocpr.lsp.org/socpr/ and contains address, pictures, and conviction records for registered offenders. Tenant may also e-mail State Services at SOCPR@dps.state.la.us for more</w:t>
      </w:r>
      <w:r w:rsidR="00E1606B" w:rsidRPr="002C6964">
        <w:rPr>
          <w:rFonts w:ascii="Segoe UI" w:hAnsi="Segoe UI" w:cs="Segoe UI"/>
          <w:color w:val="000000" w:themeColor="text1"/>
        </w:rPr>
        <w:t xml:space="preserve"> information. This MUST be pre-</w:t>
      </w:r>
      <w:r w:rsidRPr="002C6964">
        <w:rPr>
          <w:rFonts w:ascii="Segoe UI" w:hAnsi="Segoe UI" w:cs="Segoe UI"/>
          <w:color w:val="000000" w:themeColor="text1"/>
        </w:rPr>
        <w:t>addressed to Landlord.</w:t>
      </w:r>
    </w:p>
    <w:p w14:paraId="16E1A2C7" w14:textId="77777777" w:rsidR="007B1D18" w:rsidRPr="00EE2281" w:rsidRDefault="007B1D18" w:rsidP="007B1D18">
      <w:pPr>
        <w:widowControl w:val="0"/>
        <w:autoSpaceDE w:val="0"/>
        <w:autoSpaceDN w:val="0"/>
        <w:adjustRightInd w:val="0"/>
        <w:rPr>
          <w:rFonts w:ascii="Segoe UI" w:hAnsi="Segoe UI" w:cs="Segoe UI"/>
          <w:color w:val="000000" w:themeColor="text1"/>
          <w:szCs w:val="28"/>
        </w:rPr>
      </w:pPr>
      <w:r w:rsidRPr="00EE2281">
        <w:rPr>
          <w:rFonts w:ascii="Segoe UI" w:hAnsi="Segoe UI" w:cs="Segoe UI"/>
          <w:color w:val="000000" w:themeColor="text1"/>
          <w:szCs w:val="28"/>
        </w:rPr>
        <w:t xml:space="preserve">As to Landlord this </w:t>
      </w:r>
      <w:r w:rsidRPr="00EE2281">
        <w:rPr>
          <w:rFonts w:ascii="Segoe UI" w:hAnsi="Segoe UI" w:cs="Segoe UI"/>
          <w:color w:val="000000" w:themeColor="text1"/>
          <w:szCs w:val="28"/>
        </w:rPr>
        <w:fldChar w:fldCharType="begin">
          <w:ffData>
            <w:name w:val="Text57"/>
            <w:enabled/>
            <w:calcOnExit w:val="0"/>
            <w:textInput>
              <w:default w:val="[Day]"/>
            </w:textInput>
          </w:ffData>
        </w:fldChar>
      </w:r>
      <w:r w:rsidRPr="00EE2281">
        <w:rPr>
          <w:rFonts w:ascii="Segoe UI" w:hAnsi="Segoe UI" w:cs="Segoe UI"/>
          <w:color w:val="000000" w:themeColor="text1"/>
          <w:szCs w:val="28"/>
        </w:rPr>
        <w:instrText xml:space="preserve"> FORMTEXT </w:instrText>
      </w:r>
      <w:r w:rsidRPr="00EE2281">
        <w:rPr>
          <w:rFonts w:ascii="Segoe UI" w:hAnsi="Segoe UI" w:cs="Segoe UI"/>
          <w:color w:val="000000" w:themeColor="text1"/>
          <w:szCs w:val="28"/>
        </w:rPr>
      </w:r>
      <w:r w:rsidRPr="00EE2281">
        <w:rPr>
          <w:rFonts w:ascii="Segoe UI" w:hAnsi="Segoe UI" w:cs="Segoe UI"/>
          <w:color w:val="000000" w:themeColor="text1"/>
          <w:szCs w:val="28"/>
        </w:rPr>
        <w:fldChar w:fldCharType="separate"/>
      </w:r>
      <w:r w:rsidRPr="00EE2281">
        <w:rPr>
          <w:rFonts w:ascii="Segoe UI" w:hAnsi="Segoe UI" w:cs="Segoe UI"/>
          <w:noProof/>
          <w:color w:val="000000" w:themeColor="text1"/>
          <w:szCs w:val="28"/>
        </w:rPr>
        <w:t>[Day]</w:t>
      </w:r>
      <w:r w:rsidRPr="00EE2281">
        <w:rPr>
          <w:rFonts w:ascii="Segoe UI" w:hAnsi="Segoe UI" w:cs="Segoe UI"/>
          <w:color w:val="000000" w:themeColor="text1"/>
          <w:szCs w:val="28"/>
        </w:rPr>
        <w:fldChar w:fldCharType="end"/>
      </w:r>
      <w:r w:rsidRPr="00EE2281">
        <w:rPr>
          <w:rFonts w:ascii="Segoe UI" w:hAnsi="Segoe UI" w:cs="Segoe UI"/>
          <w:color w:val="000000" w:themeColor="text1"/>
          <w:szCs w:val="28"/>
        </w:rPr>
        <w:t xml:space="preserve"> day of </w:t>
      </w:r>
      <w:sdt>
        <w:sdtPr>
          <w:rPr>
            <w:rFonts w:ascii="Segoe UI" w:hAnsi="Segoe UI" w:cs="Segoe UI"/>
            <w:color w:val="000000" w:themeColor="text1"/>
            <w:szCs w:val="28"/>
          </w:rPr>
          <w:id w:val="-1684660926"/>
          <w:placeholder>
            <w:docPart w:val="DD4EAA3E651C484B953464C22E9EF9B8"/>
          </w:placeholder>
          <w:date>
            <w:dateFormat w:val="M/d/yyyy"/>
            <w:lid w:val="en-US"/>
            <w:storeMappedDataAs w:val="dateTime"/>
            <w:calendar w:val="gregorian"/>
          </w:date>
        </w:sdtPr>
        <w:sdtContent>
          <w:r w:rsidRPr="00EE2281">
            <w:rPr>
              <w:rFonts w:ascii="Segoe UI" w:hAnsi="Segoe UI" w:cs="Segoe UI"/>
              <w:color w:val="000000" w:themeColor="text1"/>
              <w:szCs w:val="28"/>
            </w:rPr>
            <w:t>[Date]</w:t>
          </w:r>
        </w:sdtContent>
      </w:sdt>
      <w:r w:rsidRPr="00EE2281">
        <w:rPr>
          <w:rFonts w:ascii="Segoe UI" w:hAnsi="Segoe UI" w:cs="Segoe UI"/>
          <w:color w:val="000000" w:themeColor="text1"/>
          <w:szCs w:val="28"/>
        </w:rPr>
        <w:t>.</w:t>
      </w:r>
    </w:p>
    <w:p w14:paraId="692E61B7" w14:textId="77777777" w:rsidR="007B1D18" w:rsidRPr="00EE2281" w:rsidRDefault="007B1D18" w:rsidP="007B1D18">
      <w:pPr>
        <w:widowControl w:val="0"/>
        <w:autoSpaceDE w:val="0"/>
        <w:autoSpaceDN w:val="0"/>
        <w:adjustRightInd w:val="0"/>
        <w:spacing w:before="240"/>
        <w:rPr>
          <w:rFonts w:ascii="Segoe UI" w:hAnsi="Segoe UI" w:cs="Segoe UI"/>
          <w:color w:val="000000" w:themeColor="text1"/>
          <w:szCs w:val="28"/>
        </w:rPr>
      </w:pPr>
      <w:r w:rsidRPr="00EE2281">
        <w:rPr>
          <w:rFonts w:ascii="Segoe UI" w:hAnsi="Segoe UI" w:cs="Segoe UI"/>
          <w:b/>
          <w:color w:val="000000" w:themeColor="text1"/>
          <w:szCs w:val="28"/>
        </w:rPr>
        <w:t>LANDLORD</w:t>
      </w:r>
      <w:r w:rsidRPr="00EE2281">
        <w:rPr>
          <w:rFonts w:ascii="Segoe UI" w:hAnsi="Segoe UI" w:cs="Segoe UI"/>
          <w:color w:val="000000" w:themeColor="text1"/>
          <w:szCs w:val="28"/>
        </w:rPr>
        <w:t>:</w:t>
      </w:r>
    </w:p>
    <w:tbl>
      <w:tblPr>
        <w:tblStyle w:val="TableGrid"/>
        <w:tblW w:w="0" w:type="auto"/>
        <w:tblInd w:w="108" w:type="dxa"/>
        <w:tblLook w:val="04A0" w:firstRow="1" w:lastRow="0" w:firstColumn="1" w:lastColumn="0" w:noHBand="0" w:noVBand="1"/>
      </w:tblPr>
      <w:tblGrid>
        <w:gridCol w:w="6231"/>
        <w:gridCol w:w="537"/>
        <w:gridCol w:w="3204"/>
      </w:tblGrid>
      <w:tr w:rsidR="007B1D18" w:rsidRPr="00EE2281" w14:paraId="272EA120" w14:textId="77777777" w:rsidTr="007254C3">
        <w:trPr>
          <w:trHeight w:val="864"/>
        </w:trPr>
        <w:tc>
          <w:tcPr>
            <w:tcW w:w="6295" w:type="dxa"/>
            <w:tcBorders>
              <w:top w:val="nil"/>
              <w:left w:val="nil"/>
              <w:bottom w:val="single" w:sz="4" w:space="0" w:color="auto"/>
              <w:right w:val="nil"/>
            </w:tcBorders>
            <w:vAlign w:val="bottom"/>
            <w:hideMark/>
          </w:tcPr>
          <w:p w14:paraId="336796E0" w14:textId="77777777" w:rsidR="007B1D18" w:rsidRPr="00EE2281" w:rsidRDefault="007B1D18" w:rsidP="007254C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2813F0B5" w14:textId="77777777" w:rsidR="007B1D18" w:rsidRPr="00EE2281" w:rsidRDefault="007B1D18" w:rsidP="007254C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200627B9" w14:textId="77777777" w:rsidR="007B1D18" w:rsidRPr="00EE2281" w:rsidRDefault="007B1D18" w:rsidP="007254C3">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3CA1D1ABCEA74317810E9C3F90439B35"/>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7B1D18" w:rsidRPr="00EE2281" w14:paraId="54EF8E10" w14:textId="77777777" w:rsidTr="007254C3">
        <w:trPr>
          <w:trHeight w:val="432"/>
        </w:trPr>
        <w:tc>
          <w:tcPr>
            <w:tcW w:w="6295" w:type="dxa"/>
            <w:tcBorders>
              <w:top w:val="single" w:sz="4" w:space="0" w:color="auto"/>
              <w:left w:val="nil"/>
              <w:bottom w:val="nil"/>
              <w:right w:val="nil"/>
            </w:tcBorders>
            <w:vAlign w:val="center"/>
            <w:hideMark/>
          </w:tcPr>
          <w:p w14:paraId="42E815F3" w14:textId="77777777" w:rsidR="007B1D18" w:rsidRPr="00EE2281" w:rsidRDefault="007B1D18" w:rsidP="007254C3">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C9EF680" w14:textId="77777777" w:rsidR="007B1D18" w:rsidRPr="00EE2281" w:rsidRDefault="007B1D18" w:rsidP="007254C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59636391" w14:textId="77777777" w:rsidR="007B1D18" w:rsidRPr="00EE2281" w:rsidRDefault="007B1D18" w:rsidP="007254C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7B1D18" w:rsidRPr="00EE2281" w14:paraId="30BF9BCC" w14:textId="77777777" w:rsidTr="007254C3">
        <w:trPr>
          <w:trHeight w:val="576"/>
        </w:trPr>
        <w:tc>
          <w:tcPr>
            <w:tcW w:w="10070" w:type="dxa"/>
            <w:gridSpan w:val="3"/>
            <w:tcBorders>
              <w:top w:val="nil"/>
              <w:left w:val="nil"/>
              <w:bottom w:val="single" w:sz="4" w:space="0" w:color="auto"/>
              <w:right w:val="nil"/>
            </w:tcBorders>
            <w:vAlign w:val="bottom"/>
            <w:hideMark/>
          </w:tcPr>
          <w:p w14:paraId="0529D43B" w14:textId="77777777" w:rsidR="007B1D18" w:rsidRPr="00EE2281" w:rsidRDefault="007B1D18" w:rsidP="007254C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7B1D18" w:rsidRPr="00EE2281" w14:paraId="4CE3EC02" w14:textId="77777777" w:rsidTr="007254C3">
        <w:trPr>
          <w:trHeight w:val="432"/>
        </w:trPr>
        <w:tc>
          <w:tcPr>
            <w:tcW w:w="10070" w:type="dxa"/>
            <w:gridSpan w:val="3"/>
            <w:tcBorders>
              <w:top w:val="single" w:sz="4" w:space="0" w:color="auto"/>
              <w:left w:val="nil"/>
              <w:bottom w:val="nil"/>
              <w:right w:val="nil"/>
            </w:tcBorders>
            <w:vAlign w:val="center"/>
            <w:hideMark/>
          </w:tcPr>
          <w:p w14:paraId="41C8BC13" w14:textId="77777777" w:rsidR="007B1D18" w:rsidRPr="00EE2281" w:rsidRDefault="007B1D18" w:rsidP="007254C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B2C65D9" w14:textId="77777777" w:rsidR="0061583F" w:rsidRDefault="0061583F" w:rsidP="007B1D18">
      <w:pPr>
        <w:widowControl w:val="0"/>
        <w:autoSpaceDE w:val="0"/>
        <w:autoSpaceDN w:val="0"/>
        <w:adjustRightInd w:val="0"/>
        <w:rPr>
          <w:rFonts w:ascii="Segoe UI" w:hAnsi="Segoe UI" w:cs="Segoe UI"/>
          <w:color w:val="000000" w:themeColor="text1"/>
          <w:szCs w:val="28"/>
        </w:rPr>
      </w:pPr>
    </w:p>
    <w:p w14:paraId="1AA971B3" w14:textId="77777777" w:rsidR="0061583F" w:rsidRDefault="0061583F" w:rsidP="007B1D18">
      <w:pPr>
        <w:widowControl w:val="0"/>
        <w:autoSpaceDE w:val="0"/>
        <w:autoSpaceDN w:val="0"/>
        <w:adjustRightInd w:val="0"/>
        <w:rPr>
          <w:rFonts w:ascii="Segoe UI" w:hAnsi="Segoe UI" w:cs="Segoe UI"/>
          <w:color w:val="000000" w:themeColor="text1"/>
          <w:szCs w:val="28"/>
        </w:rPr>
      </w:pPr>
    </w:p>
    <w:p w14:paraId="2CD68D89" w14:textId="77777777" w:rsidR="0061583F" w:rsidRDefault="0061583F" w:rsidP="007B1D18">
      <w:pPr>
        <w:widowControl w:val="0"/>
        <w:autoSpaceDE w:val="0"/>
        <w:autoSpaceDN w:val="0"/>
        <w:adjustRightInd w:val="0"/>
        <w:rPr>
          <w:rFonts w:ascii="Segoe UI" w:hAnsi="Segoe UI" w:cs="Segoe UI"/>
          <w:color w:val="000000" w:themeColor="text1"/>
          <w:szCs w:val="28"/>
        </w:rPr>
      </w:pPr>
    </w:p>
    <w:p w14:paraId="382CA4DD" w14:textId="77777777" w:rsidR="0061583F" w:rsidRDefault="0061583F" w:rsidP="007B1D18">
      <w:pPr>
        <w:widowControl w:val="0"/>
        <w:autoSpaceDE w:val="0"/>
        <w:autoSpaceDN w:val="0"/>
        <w:adjustRightInd w:val="0"/>
        <w:rPr>
          <w:rFonts w:ascii="Segoe UI" w:hAnsi="Segoe UI" w:cs="Segoe UI"/>
          <w:color w:val="000000" w:themeColor="text1"/>
          <w:szCs w:val="28"/>
        </w:rPr>
      </w:pPr>
    </w:p>
    <w:p w14:paraId="1CE86D64" w14:textId="3E009A4F" w:rsidR="007B1D18" w:rsidRPr="00EE2281" w:rsidRDefault="007B1D18" w:rsidP="007B1D18">
      <w:pPr>
        <w:widowControl w:val="0"/>
        <w:autoSpaceDE w:val="0"/>
        <w:autoSpaceDN w:val="0"/>
        <w:adjustRightInd w:val="0"/>
        <w:rPr>
          <w:rFonts w:ascii="Segoe UI" w:hAnsi="Segoe UI" w:cs="Segoe UI"/>
          <w:color w:val="000000" w:themeColor="text1"/>
          <w:szCs w:val="28"/>
        </w:rPr>
      </w:pPr>
      <w:r w:rsidRPr="00EE2281">
        <w:rPr>
          <w:rFonts w:ascii="Segoe UI" w:hAnsi="Segoe UI" w:cs="Segoe UI"/>
          <w:color w:val="000000" w:themeColor="text1"/>
          <w:szCs w:val="28"/>
        </w:rPr>
        <w:lastRenderedPageBreak/>
        <w:t xml:space="preserve">As to Tenant, this </w:t>
      </w:r>
      <w:r w:rsidRPr="00EE2281">
        <w:rPr>
          <w:rFonts w:ascii="Segoe UI" w:hAnsi="Segoe UI" w:cs="Segoe UI"/>
          <w:color w:val="000000" w:themeColor="text1"/>
          <w:szCs w:val="28"/>
        </w:rPr>
        <w:fldChar w:fldCharType="begin">
          <w:ffData>
            <w:name w:val="Text57"/>
            <w:enabled/>
            <w:calcOnExit w:val="0"/>
            <w:textInput>
              <w:default w:val="[Day]"/>
            </w:textInput>
          </w:ffData>
        </w:fldChar>
      </w:r>
      <w:bookmarkStart w:id="8" w:name="Text57"/>
      <w:r w:rsidRPr="00EE2281">
        <w:rPr>
          <w:rFonts w:ascii="Segoe UI" w:hAnsi="Segoe UI" w:cs="Segoe UI"/>
          <w:color w:val="000000" w:themeColor="text1"/>
          <w:szCs w:val="28"/>
        </w:rPr>
        <w:instrText xml:space="preserve"> FORMTEXT </w:instrText>
      </w:r>
      <w:r w:rsidRPr="00EE2281">
        <w:rPr>
          <w:rFonts w:ascii="Segoe UI" w:hAnsi="Segoe UI" w:cs="Segoe UI"/>
          <w:color w:val="000000" w:themeColor="text1"/>
          <w:szCs w:val="28"/>
        </w:rPr>
      </w:r>
      <w:r w:rsidRPr="00EE2281">
        <w:rPr>
          <w:rFonts w:ascii="Segoe UI" w:hAnsi="Segoe UI" w:cs="Segoe UI"/>
          <w:color w:val="000000" w:themeColor="text1"/>
          <w:szCs w:val="28"/>
        </w:rPr>
        <w:fldChar w:fldCharType="separate"/>
      </w:r>
      <w:r w:rsidRPr="00EE2281">
        <w:rPr>
          <w:rFonts w:ascii="Segoe UI" w:hAnsi="Segoe UI" w:cs="Segoe UI"/>
          <w:noProof/>
          <w:color w:val="000000" w:themeColor="text1"/>
          <w:szCs w:val="28"/>
        </w:rPr>
        <w:t>[Day]</w:t>
      </w:r>
      <w:r w:rsidRPr="00EE2281">
        <w:rPr>
          <w:rFonts w:ascii="Segoe UI" w:hAnsi="Segoe UI" w:cs="Segoe UI"/>
          <w:color w:val="000000" w:themeColor="text1"/>
          <w:szCs w:val="28"/>
        </w:rPr>
        <w:fldChar w:fldCharType="end"/>
      </w:r>
      <w:bookmarkEnd w:id="8"/>
      <w:r w:rsidRPr="00EE2281">
        <w:rPr>
          <w:rFonts w:ascii="Segoe UI" w:hAnsi="Segoe UI" w:cs="Segoe UI"/>
          <w:color w:val="000000" w:themeColor="text1"/>
          <w:szCs w:val="28"/>
        </w:rPr>
        <w:t xml:space="preserve"> day of </w:t>
      </w:r>
      <w:sdt>
        <w:sdtPr>
          <w:rPr>
            <w:rFonts w:ascii="Segoe UI" w:hAnsi="Segoe UI" w:cs="Segoe UI"/>
            <w:color w:val="000000" w:themeColor="text1"/>
            <w:szCs w:val="28"/>
          </w:rPr>
          <w:id w:val="-624079176"/>
          <w:placeholder>
            <w:docPart w:val="4A9040DBF47F4E3785E56C16A974FA4B"/>
          </w:placeholder>
          <w:date>
            <w:dateFormat w:val="M/d/yyyy"/>
            <w:lid w:val="en-US"/>
            <w:storeMappedDataAs w:val="dateTime"/>
            <w:calendar w:val="gregorian"/>
          </w:date>
        </w:sdtPr>
        <w:sdtContent>
          <w:r w:rsidRPr="00EE2281">
            <w:rPr>
              <w:rFonts w:ascii="Segoe UI" w:hAnsi="Segoe UI" w:cs="Segoe UI"/>
              <w:color w:val="000000" w:themeColor="text1"/>
              <w:szCs w:val="28"/>
            </w:rPr>
            <w:t>[Date]</w:t>
          </w:r>
        </w:sdtContent>
      </w:sdt>
      <w:r w:rsidRPr="00EE2281">
        <w:rPr>
          <w:rFonts w:ascii="Segoe UI" w:hAnsi="Segoe UI" w:cs="Segoe UI"/>
          <w:color w:val="000000" w:themeColor="text1"/>
          <w:szCs w:val="28"/>
        </w:rPr>
        <w:t>.</w:t>
      </w:r>
    </w:p>
    <w:p w14:paraId="1BB9529F" w14:textId="152303FF" w:rsidR="007B1D18" w:rsidRPr="00EE2281" w:rsidRDefault="007B1D18" w:rsidP="007B1D18">
      <w:pPr>
        <w:widowControl w:val="0"/>
        <w:autoSpaceDE w:val="0"/>
        <w:autoSpaceDN w:val="0"/>
        <w:adjustRightInd w:val="0"/>
        <w:spacing w:before="240"/>
        <w:rPr>
          <w:rFonts w:ascii="Segoe UI" w:hAnsi="Segoe UI" w:cs="Segoe UI"/>
          <w:color w:val="000000" w:themeColor="text1"/>
          <w:szCs w:val="28"/>
        </w:rPr>
      </w:pPr>
      <w:r w:rsidRPr="00EE2281">
        <w:rPr>
          <w:rFonts w:ascii="Segoe UI" w:hAnsi="Segoe UI" w:cs="Segoe UI"/>
          <w:b/>
          <w:color w:val="000000" w:themeColor="text1"/>
          <w:szCs w:val="28"/>
        </w:rPr>
        <w:t>TENANT</w:t>
      </w:r>
      <w:r w:rsidRPr="00EE2281">
        <w:rPr>
          <w:rFonts w:ascii="Segoe UI" w:hAnsi="Segoe UI" w:cs="Segoe UI"/>
          <w:color w:val="000000" w:themeColor="text1"/>
          <w:szCs w:val="28"/>
        </w:rPr>
        <w:t xml:space="preserve"> </w:t>
      </w:r>
    </w:p>
    <w:tbl>
      <w:tblPr>
        <w:tblStyle w:val="TableGrid"/>
        <w:tblW w:w="0" w:type="auto"/>
        <w:tblInd w:w="108" w:type="dxa"/>
        <w:tblLook w:val="04A0" w:firstRow="1" w:lastRow="0" w:firstColumn="1" w:lastColumn="0" w:noHBand="0" w:noVBand="1"/>
      </w:tblPr>
      <w:tblGrid>
        <w:gridCol w:w="6231"/>
        <w:gridCol w:w="537"/>
        <w:gridCol w:w="3204"/>
      </w:tblGrid>
      <w:tr w:rsidR="007B1D18" w:rsidRPr="00EE2281" w14:paraId="03F1D638" w14:textId="77777777" w:rsidTr="007254C3">
        <w:trPr>
          <w:trHeight w:val="864"/>
        </w:trPr>
        <w:tc>
          <w:tcPr>
            <w:tcW w:w="6295" w:type="dxa"/>
            <w:tcBorders>
              <w:top w:val="nil"/>
              <w:left w:val="nil"/>
              <w:bottom w:val="single" w:sz="4" w:space="0" w:color="auto"/>
              <w:right w:val="nil"/>
            </w:tcBorders>
            <w:vAlign w:val="bottom"/>
            <w:hideMark/>
          </w:tcPr>
          <w:p w14:paraId="2FA36791" w14:textId="77777777" w:rsidR="007B1D18" w:rsidRPr="00EE2281" w:rsidRDefault="007B1D18" w:rsidP="007254C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2AC8FC4B" w14:textId="77777777" w:rsidR="007B1D18" w:rsidRPr="00EE2281" w:rsidRDefault="007B1D18" w:rsidP="007254C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7B83A22F" w14:textId="77777777" w:rsidR="007B1D18" w:rsidRPr="00EE2281" w:rsidRDefault="007B1D18" w:rsidP="007254C3">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D95F76831F94468B8AE3FC50B7F2BA5E"/>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7B1D18" w:rsidRPr="00EE2281" w14:paraId="72C555A3" w14:textId="77777777" w:rsidTr="007254C3">
        <w:trPr>
          <w:trHeight w:val="432"/>
        </w:trPr>
        <w:tc>
          <w:tcPr>
            <w:tcW w:w="6295" w:type="dxa"/>
            <w:tcBorders>
              <w:top w:val="single" w:sz="4" w:space="0" w:color="auto"/>
              <w:left w:val="nil"/>
              <w:bottom w:val="nil"/>
              <w:right w:val="nil"/>
            </w:tcBorders>
            <w:vAlign w:val="center"/>
            <w:hideMark/>
          </w:tcPr>
          <w:p w14:paraId="6FB3E09B" w14:textId="77777777" w:rsidR="007B1D18" w:rsidRPr="00EE2281" w:rsidRDefault="007B1D18" w:rsidP="007254C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62BC9856" w14:textId="77777777" w:rsidR="007B1D18" w:rsidRPr="00EE2281" w:rsidRDefault="007B1D18" w:rsidP="007254C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82D0929" w14:textId="77777777" w:rsidR="007B1D18" w:rsidRPr="00EE2281" w:rsidRDefault="007B1D18" w:rsidP="007254C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7B1D18" w:rsidRPr="00EE2281" w14:paraId="3EBF232B" w14:textId="77777777" w:rsidTr="007254C3">
        <w:trPr>
          <w:trHeight w:val="576"/>
        </w:trPr>
        <w:tc>
          <w:tcPr>
            <w:tcW w:w="10070" w:type="dxa"/>
            <w:gridSpan w:val="3"/>
            <w:tcBorders>
              <w:top w:val="nil"/>
              <w:left w:val="nil"/>
              <w:bottom w:val="single" w:sz="4" w:space="0" w:color="auto"/>
              <w:right w:val="nil"/>
            </w:tcBorders>
            <w:vAlign w:val="bottom"/>
            <w:hideMark/>
          </w:tcPr>
          <w:p w14:paraId="17735636" w14:textId="77777777" w:rsidR="007B1D18" w:rsidRPr="00EE2281" w:rsidRDefault="007B1D18" w:rsidP="007254C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7B1D18" w:rsidRPr="00EE2281" w14:paraId="4C295AAB" w14:textId="77777777" w:rsidTr="007254C3">
        <w:trPr>
          <w:trHeight w:val="432"/>
        </w:trPr>
        <w:tc>
          <w:tcPr>
            <w:tcW w:w="10070" w:type="dxa"/>
            <w:gridSpan w:val="3"/>
            <w:tcBorders>
              <w:top w:val="single" w:sz="4" w:space="0" w:color="auto"/>
              <w:left w:val="nil"/>
              <w:bottom w:val="nil"/>
              <w:right w:val="nil"/>
            </w:tcBorders>
            <w:vAlign w:val="center"/>
            <w:hideMark/>
          </w:tcPr>
          <w:p w14:paraId="45B50263" w14:textId="77777777" w:rsidR="007B1D18" w:rsidRPr="00EE2281" w:rsidRDefault="007B1D18" w:rsidP="007254C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69882FA1" w14:textId="77777777" w:rsidR="007B1D18" w:rsidRPr="00EE2281" w:rsidRDefault="007B1D18" w:rsidP="007B1D18">
      <w:pPr>
        <w:widowControl w:val="0"/>
        <w:autoSpaceDE w:val="0"/>
        <w:autoSpaceDN w:val="0"/>
        <w:adjustRightInd w:val="0"/>
        <w:rPr>
          <w:rFonts w:ascii="Segoe UI" w:hAnsi="Segoe UI" w:cs="Segoe UI"/>
          <w:color w:val="000000" w:themeColor="text1"/>
          <w:szCs w:val="28"/>
        </w:rPr>
      </w:pPr>
      <w:r w:rsidRPr="00EE2281">
        <w:rPr>
          <w:rFonts w:ascii="Segoe UI" w:hAnsi="Segoe UI" w:cs="Segoe UI"/>
          <w:b/>
          <w:color w:val="000000" w:themeColor="text1"/>
          <w:szCs w:val="28"/>
        </w:rPr>
        <w:t>TENANT</w:t>
      </w:r>
      <w:r w:rsidRPr="00EE2281">
        <w:rPr>
          <w:rFonts w:ascii="Segoe UI" w:hAnsi="Segoe UI" w:cs="Segoe UI"/>
          <w:color w:val="000000" w:themeColor="text1"/>
          <w:szCs w:val="28"/>
        </w:rPr>
        <w:t>:</w:t>
      </w:r>
    </w:p>
    <w:tbl>
      <w:tblPr>
        <w:tblStyle w:val="TableGrid"/>
        <w:tblW w:w="0" w:type="auto"/>
        <w:tblInd w:w="108" w:type="dxa"/>
        <w:tblLook w:val="04A0" w:firstRow="1" w:lastRow="0" w:firstColumn="1" w:lastColumn="0" w:noHBand="0" w:noVBand="1"/>
      </w:tblPr>
      <w:tblGrid>
        <w:gridCol w:w="6231"/>
        <w:gridCol w:w="537"/>
        <w:gridCol w:w="3204"/>
      </w:tblGrid>
      <w:tr w:rsidR="007B1D18" w:rsidRPr="00EE2281" w14:paraId="60B965B0" w14:textId="77777777" w:rsidTr="007254C3">
        <w:trPr>
          <w:trHeight w:val="864"/>
        </w:trPr>
        <w:tc>
          <w:tcPr>
            <w:tcW w:w="6295" w:type="dxa"/>
            <w:tcBorders>
              <w:top w:val="nil"/>
              <w:left w:val="nil"/>
              <w:bottom w:val="single" w:sz="4" w:space="0" w:color="auto"/>
              <w:right w:val="nil"/>
            </w:tcBorders>
            <w:vAlign w:val="bottom"/>
            <w:hideMark/>
          </w:tcPr>
          <w:p w14:paraId="289827B4" w14:textId="77777777" w:rsidR="007B1D18" w:rsidRPr="00EE2281" w:rsidRDefault="007B1D18" w:rsidP="007254C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7037F3AA" w14:textId="77777777" w:rsidR="007B1D18" w:rsidRPr="00EE2281" w:rsidRDefault="007B1D18" w:rsidP="007254C3">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2D8BA158" w14:textId="77777777" w:rsidR="007B1D18" w:rsidRPr="00EE2281" w:rsidRDefault="007B1D18" w:rsidP="007254C3">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E027D8D76A3741399759392C5482A71A"/>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7B1D18" w:rsidRPr="00EE2281" w14:paraId="74B4CDBF" w14:textId="77777777" w:rsidTr="007254C3">
        <w:trPr>
          <w:trHeight w:val="432"/>
        </w:trPr>
        <w:tc>
          <w:tcPr>
            <w:tcW w:w="6295" w:type="dxa"/>
            <w:tcBorders>
              <w:top w:val="single" w:sz="4" w:space="0" w:color="auto"/>
              <w:left w:val="nil"/>
              <w:bottom w:val="nil"/>
              <w:right w:val="nil"/>
            </w:tcBorders>
            <w:vAlign w:val="center"/>
            <w:hideMark/>
          </w:tcPr>
          <w:p w14:paraId="437EFE09" w14:textId="77777777" w:rsidR="007B1D18" w:rsidRPr="00EE2281" w:rsidRDefault="007B1D18" w:rsidP="007254C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9E464BA" w14:textId="77777777" w:rsidR="007B1D18" w:rsidRPr="00EE2281" w:rsidRDefault="007B1D18" w:rsidP="007254C3">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49F91C05" w14:textId="77777777" w:rsidR="007B1D18" w:rsidRPr="00EE2281" w:rsidRDefault="007B1D18" w:rsidP="007254C3">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7B1D18" w:rsidRPr="00EE2281" w14:paraId="33BD721F" w14:textId="77777777" w:rsidTr="007254C3">
        <w:trPr>
          <w:trHeight w:val="576"/>
        </w:trPr>
        <w:tc>
          <w:tcPr>
            <w:tcW w:w="10070" w:type="dxa"/>
            <w:gridSpan w:val="3"/>
            <w:tcBorders>
              <w:top w:val="nil"/>
              <w:left w:val="nil"/>
              <w:bottom w:val="single" w:sz="4" w:space="0" w:color="auto"/>
              <w:right w:val="nil"/>
            </w:tcBorders>
            <w:vAlign w:val="bottom"/>
            <w:hideMark/>
          </w:tcPr>
          <w:p w14:paraId="574601BC" w14:textId="77777777" w:rsidR="007B1D18" w:rsidRPr="00EE2281" w:rsidRDefault="007B1D18" w:rsidP="007254C3">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7B1D18" w:rsidRPr="00EE2281" w14:paraId="14D7F47D" w14:textId="77777777" w:rsidTr="007254C3">
        <w:trPr>
          <w:trHeight w:val="432"/>
        </w:trPr>
        <w:tc>
          <w:tcPr>
            <w:tcW w:w="10070" w:type="dxa"/>
            <w:gridSpan w:val="3"/>
            <w:tcBorders>
              <w:top w:val="single" w:sz="4" w:space="0" w:color="auto"/>
              <w:left w:val="nil"/>
              <w:bottom w:val="nil"/>
              <w:right w:val="nil"/>
            </w:tcBorders>
            <w:vAlign w:val="center"/>
            <w:hideMark/>
          </w:tcPr>
          <w:p w14:paraId="05CFED86" w14:textId="77777777" w:rsidR="007B1D18" w:rsidRPr="00EE2281" w:rsidRDefault="007B1D18" w:rsidP="007254C3">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31DBCEB3" w14:textId="77777777" w:rsidR="0085510C" w:rsidRPr="007B1D18" w:rsidRDefault="0085510C" w:rsidP="002C6964">
      <w:pPr>
        <w:spacing w:after="240" w:line="276" w:lineRule="auto"/>
        <w:rPr>
          <w:rFonts w:ascii="Segoe UI" w:hAnsi="Segoe UI" w:cs="Segoe UI"/>
          <w:color w:val="000000" w:themeColor="text1"/>
          <w:sz w:val="2"/>
          <w:szCs w:val="2"/>
        </w:rPr>
      </w:pPr>
    </w:p>
    <w:sectPr w:rsidR="0085510C" w:rsidRPr="007B1D18" w:rsidSect="004458F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44950" w14:textId="77777777" w:rsidR="00E877FB" w:rsidRDefault="00E877FB" w:rsidP="00C019D5">
      <w:r>
        <w:separator/>
      </w:r>
    </w:p>
  </w:endnote>
  <w:endnote w:type="continuationSeparator" w:id="0">
    <w:p w14:paraId="6875FAE9" w14:textId="77777777" w:rsidR="00E877FB" w:rsidRDefault="00E877FB" w:rsidP="00C0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E8CF" w14:textId="00AFD0EE" w:rsidR="00C019D5" w:rsidRPr="009B65FF" w:rsidRDefault="009B65FF" w:rsidP="00E75EA4">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73EEDE93" wp14:editId="2DDD9C60">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E75EA4" w:rsidRPr="009B65FF">
      <w:rPr>
        <w:rFonts w:ascii="Segoe UI" w:hAnsi="Segoe UI" w:cs="Segoe UI"/>
        <w:b/>
        <w:bCs/>
        <w:color w:val="000000" w:themeColor="text1"/>
        <w:sz w:val="20"/>
        <w:szCs w:val="20"/>
      </w:rPr>
      <w:t xml:space="preserve">pg. </w:t>
    </w:r>
    <w:r w:rsidR="00E75EA4" w:rsidRPr="009B65FF">
      <w:rPr>
        <w:rFonts w:ascii="Segoe UI" w:hAnsi="Segoe UI" w:cs="Segoe UI"/>
        <w:b/>
        <w:bCs/>
        <w:color w:val="000000" w:themeColor="text1"/>
        <w:sz w:val="20"/>
        <w:szCs w:val="20"/>
      </w:rPr>
      <w:fldChar w:fldCharType="begin"/>
    </w:r>
    <w:r w:rsidR="00E75EA4" w:rsidRPr="009B65FF">
      <w:rPr>
        <w:rFonts w:ascii="Segoe UI" w:hAnsi="Segoe UI" w:cs="Segoe UI"/>
        <w:b/>
        <w:bCs/>
        <w:color w:val="000000" w:themeColor="text1"/>
        <w:sz w:val="20"/>
        <w:szCs w:val="20"/>
      </w:rPr>
      <w:instrText xml:space="preserve"> PAGE  \* Arabic </w:instrText>
    </w:r>
    <w:r w:rsidR="00E75EA4" w:rsidRPr="009B65FF">
      <w:rPr>
        <w:rFonts w:ascii="Segoe UI" w:hAnsi="Segoe UI" w:cs="Segoe UI"/>
        <w:b/>
        <w:bCs/>
        <w:color w:val="000000" w:themeColor="text1"/>
        <w:sz w:val="20"/>
        <w:szCs w:val="20"/>
      </w:rPr>
      <w:fldChar w:fldCharType="separate"/>
    </w:r>
    <w:r w:rsidR="00E75EA4" w:rsidRPr="009B65FF">
      <w:rPr>
        <w:rFonts w:ascii="Segoe UI" w:hAnsi="Segoe UI" w:cs="Segoe UI"/>
        <w:b/>
        <w:bCs/>
        <w:noProof/>
        <w:color w:val="000000" w:themeColor="text1"/>
        <w:sz w:val="20"/>
        <w:szCs w:val="20"/>
      </w:rPr>
      <w:t>1</w:t>
    </w:r>
    <w:r w:rsidR="00E75EA4" w:rsidRPr="009B65FF">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4BC7" w14:textId="77777777" w:rsidR="00E877FB" w:rsidRDefault="00E877FB" w:rsidP="00C019D5">
      <w:r>
        <w:separator/>
      </w:r>
    </w:p>
  </w:footnote>
  <w:footnote w:type="continuationSeparator" w:id="0">
    <w:p w14:paraId="6E4A0271" w14:textId="77777777" w:rsidR="00E877FB" w:rsidRDefault="00E877FB" w:rsidP="00C0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5C1"/>
    <w:multiLevelType w:val="hybridMultilevel"/>
    <w:tmpl w:val="0610EB3C"/>
    <w:lvl w:ilvl="0" w:tplc="026C314A">
      <w:start w:val="1"/>
      <w:numFmt w:val="decimal"/>
      <w:lvlText w:val="%1."/>
      <w:lvlJc w:val="left"/>
      <w:pPr>
        <w:ind w:left="1080" w:hanging="720"/>
      </w:pPr>
      <w:rPr>
        <w:rFonts w:hint="default"/>
        <w:b/>
        <w:bCs/>
        <w:sz w:val="28"/>
        <w:szCs w:val="28"/>
      </w:rPr>
    </w:lvl>
    <w:lvl w:ilvl="1" w:tplc="49B875F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9060C"/>
    <w:multiLevelType w:val="hybridMultilevel"/>
    <w:tmpl w:val="75C8D8C8"/>
    <w:lvl w:ilvl="0" w:tplc="2D9C3CB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72D9C"/>
    <w:multiLevelType w:val="hybridMultilevel"/>
    <w:tmpl w:val="4D5C1B30"/>
    <w:lvl w:ilvl="0" w:tplc="7B784FA0">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72C05"/>
    <w:multiLevelType w:val="hybridMultilevel"/>
    <w:tmpl w:val="7298CE98"/>
    <w:lvl w:ilvl="0" w:tplc="57EA2AD6">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91A6D"/>
    <w:multiLevelType w:val="hybridMultilevel"/>
    <w:tmpl w:val="8E26C884"/>
    <w:lvl w:ilvl="0" w:tplc="FFFFFFFF">
      <w:start w:val="1"/>
      <w:numFmt w:val="bullet"/>
      <w:lvlText w:val=""/>
      <w:lvlJc w:val="left"/>
      <w:pPr>
        <w:ind w:left="1440" w:hanging="360"/>
      </w:pPr>
      <w:rPr>
        <w:rFonts w:ascii="Symbol" w:hAnsi="Symbol" w:hint="default"/>
      </w:rPr>
    </w:lvl>
    <w:lvl w:ilvl="1" w:tplc="EC24B970">
      <w:start w:val="1"/>
      <w:numFmt w:val="lowerLetter"/>
      <w:lvlText w:val="%2)"/>
      <w:lvlJc w:val="left"/>
      <w:pPr>
        <w:ind w:left="2160" w:hanging="360"/>
      </w:pPr>
      <w:rPr>
        <w:b/>
        <w:bCs/>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3DB17A1D"/>
    <w:multiLevelType w:val="hybridMultilevel"/>
    <w:tmpl w:val="8CFC08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B7F0A"/>
    <w:multiLevelType w:val="hybridMultilevel"/>
    <w:tmpl w:val="67F6A836"/>
    <w:lvl w:ilvl="0" w:tplc="04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013AF8"/>
    <w:multiLevelType w:val="hybridMultilevel"/>
    <w:tmpl w:val="0BB6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66D4F"/>
    <w:multiLevelType w:val="hybridMultilevel"/>
    <w:tmpl w:val="5D82E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A2A6CF9"/>
    <w:multiLevelType w:val="hybridMultilevel"/>
    <w:tmpl w:val="9F54FD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003A8"/>
    <w:multiLevelType w:val="hybridMultilevel"/>
    <w:tmpl w:val="E9DA03C0"/>
    <w:lvl w:ilvl="0" w:tplc="616872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928527">
    <w:abstractNumId w:val="3"/>
  </w:num>
  <w:num w:numId="2" w16cid:durableId="591862062">
    <w:abstractNumId w:val="10"/>
  </w:num>
  <w:num w:numId="3" w16cid:durableId="981425358">
    <w:abstractNumId w:val="0"/>
  </w:num>
  <w:num w:numId="4" w16cid:durableId="1115750639">
    <w:abstractNumId w:val="1"/>
  </w:num>
  <w:num w:numId="5" w16cid:durableId="1893494899">
    <w:abstractNumId w:val="6"/>
  </w:num>
  <w:num w:numId="6" w16cid:durableId="371459804">
    <w:abstractNumId w:val="7"/>
  </w:num>
  <w:num w:numId="7" w16cid:durableId="1547140393">
    <w:abstractNumId w:val="8"/>
  </w:num>
  <w:num w:numId="8" w16cid:durableId="1898081453">
    <w:abstractNumId w:val="4"/>
  </w:num>
  <w:num w:numId="9" w16cid:durableId="1513841873">
    <w:abstractNumId w:val="9"/>
  </w:num>
  <w:num w:numId="10" w16cid:durableId="1963074803">
    <w:abstractNumId w:val="5"/>
  </w:num>
  <w:num w:numId="11" w16cid:durableId="83190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0FB"/>
    <w:rsid w:val="00055C7D"/>
    <w:rsid w:val="001B5187"/>
    <w:rsid w:val="002169FF"/>
    <w:rsid w:val="002C0A42"/>
    <w:rsid w:val="002C6964"/>
    <w:rsid w:val="002E5CD0"/>
    <w:rsid w:val="003C42A5"/>
    <w:rsid w:val="003D086E"/>
    <w:rsid w:val="004458F0"/>
    <w:rsid w:val="004E437B"/>
    <w:rsid w:val="00501397"/>
    <w:rsid w:val="005C0B7A"/>
    <w:rsid w:val="0061583F"/>
    <w:rsid w:val="006436CD"/>
    <w:rsid w:val="00710423"/>
    <w:rsid w:val="007B1D18"/>
    <w:rsid w:val="007B2BFE"/>
    <w:rsid w:val="007E28C9"/>
    <w:rsid w:val="0085510C"/>
    <w:rsid w:val="0087479E"/>
    <w:rsid w:val="008D04F0"/>
    <w:rsid w:val="008F6D4C"/>
    <w:rsid w:val="009B65FF"/>
    <w:rsid w:val="009D50AC"/>
    <w:rsid w:val="00A74BCC"/>
    <w:rsid w:val="00A76BCB"/>
    <w:rsid w:val="00A940FB"/>
    <w:rsid w:val="00AF7DC7"/>
    <w:rsid w:val="00B22E11"/>
    <w:rsid w:val="00B85ECF"/>
    <w:rsid w:val="00B9235E"/>
    <w:rsid w:val="00C019D5"/>
    <w:rsid w:val="00C021E2"/>
    <w:rsid w:val="00D2279A"/>
    <w:rsid w:val="00D36CD5"/>
    <w:rsid w:val="00D6004A"/>
    <w:rsid w:val="00D84F66"/>
    <w:rsid w:val="00E1606B"/>
    <w:rsid w:val="00E217EB"/>
    <w:rsid w:val="00E75EA4"/>
    <w:rsid w:val="00E877FB"/>
    <w:rsid w:val="00EF3B2A"/>
    <w:rsid w:val="00F61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F0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9D5"/>
    <w:pPr>
      <w:tabs>
        <w:tab w:val="center" w:pos="4680"/>
        <w:tab w:val="right" w:pos="9360"/>
      </w:tabs>
    </w:pPr>
  </w:style>
  <w:style w:type="character" w:customStyle="1" w:styleId="HeaderChar">
    <w:name w:val="Header Char"/>
    <w:basedOn w:val="DefaultParagraphFont"/>
    <w:link w:val="Header"/>
    <w:uiPriority w:val="99"/>
    <w:rsid w:val="00C019D5"/>
  </w:style>
  <w:style w:type="paragraph" w:styleId="Footer">
    <w:name w:val="footer"/>
    <w:basedOn w:val="Normal"/>
    <w:link w:val="FooterChar"/>
    <w:uiPriority w:val="99"/>
    <w:unhideWhenUsed/>
    <w:rsid w:val="00C019D5"/>
    <w:pPr>
      <w:tabs>
        <w:tab w:val="center" w:pos="4680"/>
        <w:tab w:val="right" w:pos="9360"/>
      </w:tabs>
    </w:pPr>
  </w:style>
  <w:style w:type="character" w:customStyle="1" w:styleId="FooterChar">
    <w:name w:val="Footer Char"/>
    <w:basedOn w:val="DefaultParagraphFont"/>
    <w:link w:val="Footer"/>
    <w:uiPriority w:val="99"/>
    <w:rsid w:val="00C019D5"/>
  </w:style>
  <w:style w:type="character" w:styleId="Hyperlink">
    <w:name w:val="Hyperlink"/>
    <w:basedOn w:val="DefaultParagraphFont"/>
    <w:uiPriority w:val="99"/>
    <w:unhideWhenUsed/>
    <w:rsid w:val="00C019D5"/>
    <w:rPr>
      <w:color w:val="0563C1" w:themeColor="hyperlink"/>
      <w:u w:val="single"/>
    </w:rPr>
  </w:style>
  <w:style w:type="paragraph" w:styleId="ListParagraph">
    <w:name w:val="List Paragraph"/>
    <w:basedOn w:val="Normal"/>
    <w:uiPriority w:val="34"/>
    <w:qFormat/>
    <w:rsid w:val="00D6004A"/>
    <w:pPr>
      <w:ind w:left="720"/>
      <w:contextualSpacing/>
    </w:pPr>
  </w:style>
  <w:style w:type="character" w:styleId="PlaceholderText">
    <w:name w:val="Placeholder Text"/>
    <w:basedOn w:val="DefaultParagraphFont"/>
    <w:uiPriority w:val="99"/>
    <w:semiHidden/>
    <w:rsid w:val="00A74BCC"/>
    <w:rPr>
      <w:color w:val="808080"/>
    </w:rPr>
  </w:style>
  <w:style w:type="table" w:styleId="TableGrid">
    <w:name w:val="Table Grid"/>
    <w:basedOn w:val="TableNormal"/>
    <w:rsid w:val="007B1D18"/>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6"/>
        <w:category>
          <w:name w:val="General"/>
          <w:gallery w:val="placeholder"/>
        </w:category>
        <w:types>
          <w:type w:val="bbPlcHdr"/>
        </w:types>
        <w:behaviors>
          <w:behavior w:val="content"/>
        </w:behaviors>
        <w:guid w:val="{A8C50DA7-0823-47F9-B411-CFFA259D68C0}"/>
      </w:docPartPr>
      <w:docPartBody>
        <w:p w:rsidR="00000000" w:rsidRDefault="00EC1D24">
          <w:r w:rsidRPr="004559BC">
            <w:rPr>
              <w:rStyle w:val="PlaceholderText"/>
            </w:rPr>
            <w:t>Choose a building block.</w:t>
          </w:r>
        </w:p>
      </w:docPartBody>
    </w:docPart>
    <w:docPart>
      <w:docPartPr>
        <w:name w:val="DefaultPlaceholder_-1854013437"/>
        <w:category>
          <w:name w:val="General"/>
          <w:gallery w:val="placeholder"/>
        </w:category>
        <w:types>
          <w:type w:val="bbPlcHdr"/>
        </w:types>
        <w:behaviors>
          <w:behavior w:val="content"/>
        </w:behaviors>
        <w:guid w:val="{036BB754-C63C-47C3-BEB9-ADBF0251CE1B}"/>
      </w:docPartPr>
      <w:docPartBody>
        <w:p w:rsidR="00000000" w:rsidRDefault="00EC1D24">
          <w:r w:rsidRPr="004559BC">
            <w:rPr>
              <w:rStyle w:val="PlaceholderText"/>
            </w:rPr>
            <w:t>Click or tap to enter a date.</w:t>
          </w:r>
        </w:p>
      </w:docPartBody>
    </w:docPart>
    <w:docPart>
      <w:docPartPr>
        <w:name w:val="85C11D748B004EC5A3FBF7FE214596C4"/>
        <w:category>
          <w:name w:val="General"/>
          <w:gallery w:val="placeholder"/>
        </w:category>
        <w:types>
          <w:type w:val="bbPlcHdr"/>
        </w:types>
        <w:behaviors>
          <w:behavior w:val="content"/>
        </w:behaviors>
        <w:guid w:val="{EAA63EEF-5800-4F34-9319-55A75C957E0C}"/>
      </w:docPartPr>
      <w:docPartBody>
        <w:p w:rsidR="00000000" w:rsidRDefault="00EC1D24" w:rsidP="00EC1D24">
          <w:pPr>
            <w:pStyle w:val="85C11D748B004EC5A3FBF7FE214596C4"/>
          </w:pPr>
          <w:r w:rsidRPr="004559BC">
            <w:rPr>
              <w:rStyle w:val="PlaceholderText"/>
            </w:rPr>
            <w:t>Choose a building block.</w:t>
          </w:r>
        </w:p>
      </w:docPartBody>
    </w:docPart>
    <w:docPart>
      <w:docPartPr>
        <w:name w:val="D8576D21D8C14080B0C91B8DC9BF7C7F"/>
        <w:category>
          <w:name w:val="General"/>
          <w:gallery w:val="placeholder"/>
        </w:category>
        <w:types>
          <w:type w:val="bbPlcHdr"/>
        </w:types>
        <w:behaviors>
          <w:behavior w:val="content"/>
        </w:behaviors>
        <w:guid w:val="{A9FB2687-1D02-4021-99E2-A5ECAA89F62B}"/>
      </w:docPartPr>
      <w:docPartBody>
        <w:p w:rsidR="00000000" w:rsidRDefault="00EC1D24" w:rsidP="00EC1D24">
          <w:pPr>
            <w:pStyle w:val="D8576D21D8C14080B0C91B8DC9BF7C7F"/>
          </w:pPr>
          <w:r w:rsidRPr="004559BC">
            <w:rPr>
              <w:rStyle w:val="PlaceholderText"/>
            </w:rPr>
            <w:t>Click or tap to enter a date.</w:t>
          </w:r>
        </w:p>
      </w:docPartBody>
    </w:docPart>
    <w:docPart>
      <w:docPartPr>
        <w:name w:val="C094CFC810404D4DB19C695041322639"/>
        <w:category>
          <w:name w:val="General"/>
          <w:gallery w:val="placeholder"/>
        </w:category>
        <w:types>
          <w:type w:val="bbPlcHdr"/>
        </w:types>
        <w:behaviors>
          <w:behavior w:val="content"/>
        </w:behaviors>
        <w:guid w:val="{82CD9826-7798-4F9D-A8F3-5BE2C6179152}"/>
      </w:docPartPr>
      <w:docPartBody>
        <w:p w:rsidR="00000000" w:rsidRDefault="00EC1D24" w:rsidP="00EC1D24">
          <w:pPr>
            <w:pStyle w:val="C094CFC810404D4DB19C695041322639"/>
          </w:pPr>
          <w:r w:rsidRPr="004559BC">
            <w:rPr>
              <w:rStyle w:val="PlaceholderText"/>
            </w:rPr>
            <w:t>Choose a building block.</w:t>
          </w:r>
        </w:p>
      </w:docPartBody>
    </w:docPart>
    <w:docPart>
      <w:docPartPr>
        <w:name w:val="B90E5A61BE2C44728E454B0B5DE14CB0"/>
        <w:category>
          <w:name w:val="General"/>
          <w:gallery w:val="placeholder"/>
        </w:category>
        <w:types>
          <w:type w:val="bbPlcHdr"/>
        </w:types>
        <w:behaviors>
          <w:behavior w:val="content"/>
        </w:behaviors>
        <w:guid w:val="{B1029869-3642-43EE-94F1-E6FF52473A70}"/>
      </w:docPartPr>
      <w:docPartBody>
        <w:p w:rsidR="00000000" w:rsidRDefault="00EC1D24" w:rsidP="00EC1D24">
          <w:pPr>
            <w:pStyle w:val="B90E5A61BE2C44728E454B0B5DE14CB0"/>
          </w:pPr>
          <w:r w:rsidRPr="004559BC">
            <w:rPr>
              <w:rStyle w:val="PlaceholderText"/>
            </w:rPr>
            <w:t>Click or tap to enter a date.</w:t>
          </w:r>
        </w:p>
      </w:docPartBody>
    </w:docPart>
    <w:docPart>
      <w:docPartPr>
        <w:name w:val="DD4EAA3E651C484B953464C22E9EF9B8"/>
        <w:category>
          <w:name w:val="General"/>
          <w:gallery w:val="placeholder"/>
        </w:category>
        <w:types>
          <w:type w:val="bbPlcHdr"/>
        </w:types>
        <w:behaviors>
          <w:behavior w:val="content"/>
        </w:behaviors>
        <w:guid w:val="{6E2261F0-08AB-4E38-9802-DEE6DC4E97EC}"/>
      </w:docPartPr>
      <w:docPartBody>
        <w:p w:rsidR="00000000" w:rsidRDefault="00EC1D24" w:rsidP="00EC1D24">
          <w:pPr>
            <w:pStyle w:val="DD4EAA3E651C484B953464C22E9EF9B8"/>
          </w:pPr>
          <w:r w:rsidRPr="007165DD">
            <w:rPr>
              <w:rStyle w:val="PlaceholderText"/>
            </w:rPr>
            <w:t>Click or tap to enter a date.</w:t>
          </w:r>
        </w:p>
      </w:docPartBody>
    </w:docPart>
    <w:docPart>
      <w:docPartPr>
        <w:name w:val="3CA1D1ABCEA74317810E9C3F90439B35"/>
        <w:category>
          <w:name w:val="General"/>
          <w:gallery w:val="placeholder"/>
        </w:category>
        <w:types>
          <w:type w:val="bbPlcHdr"/>
        </w:types>
        <w:behaviors>
          <w:behavior w:val="content"/>
        </w:behaviors>
        <w:guid w:val="{D485D2FD-C118-4280-8AEA-8CB958E1FEE8}"/>
      </w:docPartPr>
      <w:docPartBody>
        <w:p w:rsidR="00000000" w:rsidRDefault="00EC1D24" w:rsidP="00EC1D24">
          <w:pPr>
            <w:pStyle w:val="3CA1D1ABCEA74317810E9C3F90439B35"/>
          </w:pPr>
          <w:r>
            <w:rPr>
              <w:rStyle w:val="PlaceholderText"/>
            </w:rPr>
            <w:t>Click or tap to enter a date.</w:t>
          </w:r>
        </w:p>
      </w:docPartBody>
    </w:docPart>
    <w:docPart>
      <w:docPartPr>
        <w:name w:val="4A9040DBF47F4E3785E56C16A974FA4B"/>
        <w:category>
          <w:name w:val="General"/>
          <w:gallery w:val="placeholder"/>
        </w:category>
        <w:types>
          <w:type w:val="bbPlcHdr"/>
        </w:types>
        <w:behaviors>
          <w:behavior w:val="content"/>
        </w:behaviors>
        <w:guid w:val="{5FF76FED-2977-4CD6-A55B-538D995A2841}"/>
      </w:docPartPr>
      <w:docPartBody>
        <w:p w:rsidR="00000000" w:rsidRDefault="00EC1D24" w:rsidP="00EC1D24">
          <w:pPr>
            <w:pStyle w:val="4A9040DBF47F4E3785E56C16A974FA4B"/>
          </w:pPr>
          <w:r w:rsidRPr="007165DD">
            <w:rPr>
              <w:rStyle w:val="PlaceholderText"/>
            </w:rPr>
            <w:t>Click or tap to enter a date.</w:t>
          </w:r>
        </w:p>
      </w:docPartBody>
    </w:docPart>
    <w:docPart>
      <w:docPartPr>
        <w:name w:val="D95F76831F94468B8AE3FC50B7F2BA5E"/>
        <w:category>
          <w:name w:val="General"/>
          <w:gallery w:val="placeholder"/>
        </w:category>
        <w:types>
          <w:type w:val="bbPlcHdr"/>
        </w:types>
        <w:behaviors>
          <w:behavior w:val="content"/>
        </w:behaviors>
        <w:guid w:val="{84E11290-C1BA-44D0-8083-AF13AD5EE55F}"/>
      </w:docPartPr>
      <w:docPartBody>
        <w:p w:rsidR="00000000" w:rsidRDefault="00EC1D24" w:rsidP="00EC1D24">
          <w:pPr>
            <w:pStyle w:val="D95F76831F94468B8AE3FC50B7F2BA5E"/>
          </w:pPr>
          <w:r>
            <w:rPr>
              <w:rStyle w:val="PlaceholderText"/>
            </w:rPr>
            <w:t>Click or tap to enter a date.</w:t>
          </w:r>
        </w:p>
      </w:docPartBody>
    </w:docPart>
    <w:docPart>
      <w:docPartPr>
        <w:name w:val="E027D8D76A3741399759392C5482A71A"/>
        <w:category>
          <w:name w:val="General"/>
          <w:gallery w:val="placeholder"/>
        </w:category>
        <w:types>
          <w:type w:val="bbPlcHdr"/>
        </w:types>
        <w:behaviors>
          <w:behavior w:val="content"/>
        </w:behaviors>
        <w:guid w:val="{1059F4C1-DD41-4C19-A28B-73EEB2C9EB06}"/>
      </w:docPartPr>
      <w:docPartBody>
        <w:p w:rsidR="00000000" w:rsidRDefault="00EC1D24" w:rsidP="00EC1D24">
          <w:pPr>
            <w:pStyle w:val="E027D8D76A3741399759392C5482A71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24"/>
    <w:rsid w:val="002739B8"/>
    <w:rsid w:val="00EC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D24"/>
  </w:style>
  <w:style w:type="paragraph" w:customStyle="1" w:styleId="85C11D748B004EC5A3FBF7FE214596C4">
    <w:name w:val="85C11D748B004EC5A3FBF7FE214596C4"/>
    <w:rsid w:val="00EC1D24"/>
  </w:style>
  <w:style w:type="paragraph" w:customStyle="1" w:styleId="D8576D21D8C14080B0C91B8DC9BF7C7F">
    <w:name w:val="D8576D21D8C14080B0C91B8DC9BF7C7F"/>
    <w:rsid w:val="00EC1D24"/>
  </w:style>
  <w:style w:type="paragraph" w:customStyle="1" w:styleId="C094CFC810404D4DB19C695041322639">
    <w:name w:val="C094CFC810404D4DB19C695041322639"/>
    <w:rsid w:val="00EC1D24"/>
  </w:style>
  <w:style w:type="paragraph" w:customStyle="1" w:styleId="B90E5A61BE2C44728E454B0B5DE14CB0">
    <w:name w:val="B90E5A61BE2C44728E454B0B5DE14CB0"/>
    <w:rsid w:val="00EC1D24"/>
  </w:style>
  <w:style w:type="paragraph" w:customStyle="1" w:styleId="DD4EAA3E651C484B953464C22E9EF9B8">
    <w:name w:val="DD4EAA3E651C484B953464C22E9EF9B8"/>
    <w:rsid w:val="00EC1D24"/>
  </w:style>
  <w:style w:type="paragraph" w:customStyle="1" w:styleId="3CA1D1ABCEA74317810E9C3F90439B35">
    <w:name w:val="3CA1D1ABCEA74317810E9C3F90439B35"/>
    <w:rsid w:val="00EC1D24"/>
  </w:style>
  <w:style w:type="paragraph" w:customStyle="1" w:styleId="4A9040DBF47F4E3785E56C16A974FA4B">
    <w:name w:val="4A9040DBF47F4E3785E56C16A974FA4B"/>
    <w:rsid w:val="00EC1D24"/>
  </w:style>
  <w:style w:type="paragraph" w:customStyle="1" w:styleId="D95F76831F94468B8AE3FC50B7F2BA5E">
    <w:name w:val="D95F76831F94468B8AE3FC50B7F2BA5E"/>
    <w:rsid w:val="00EC1D24"/>
  </w:style>
  <w:style w:type="paragraph" w:customStyle="1" w:styleId="E027D8D76A3741399759392C5482A71A">
    <w:name w:val="E027D8D76A3741399759392C5482A71A"/>
    <w:rsid w:val="00EC1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3398</Words>
  <Characters>19372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10</cp:revision>
  <dcterms:created xsi:type="dcterms:W3CDTF">2019-10-04T14:39:00Z</dcterms:created>
  <dcterms:modified xsi:type="dcterms:W3CDTF">2023-09-21T11:27:00Z</dcterms:modified>
</cp:coreProperties>
</file>